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173ECFF" w14:textId="7ADA36D7" w:rsidR="003500E1" w:rsidRDefault="00B8001E" w:rsidP="00374F08">
      <w:pPr>
        <w:jc w:val="center"/>
        <w:rPr>
          <w:noProof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1ADECE3" wp14:editId="203937C5">
                <wp:simplePos x="0" y="0"/>
                <wp:positionH relativeFrom="leftMargin">
                  <wp:align>right</wp:align>
                </wp:positionH>
                <wp:positionV relativeFrom="paragraph">
                  <wp:posOffset>584835</wp:posOffset>
                </wp:positionV>
                <wp:extent cx="526415" cy="394970"/>
                <wp:effectExtent l="0" t="0" r="26035" b="24130"/>
                <wp:wrapNone/>
                <wp:docPr id="3" name="Dodecago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6415" cy="394970"/>
                        </a:xfrm>
                        <a:prstGeom prst="dodecagon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72AA3E" w14:textId="10D2FDC4" w:rsidR="005B2DD7" w:rsidRPr="00CE4C2E" w:rsidRDefault="005B2DD7" w:rsidP="005B2DD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ADECE3" id="Dodecagono 3" o:spid="_x0000_s1026" style="position:absolute;left:0;text-align:left;margin-left:-9.75pt;margin-top:46.05pt;width:41.45pt;height:31.1pt;z-index:251658241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526415,3949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" adj="-11796480,,5400" path="m,144566l70530,52919,192678,,333737,,455885,52919r70530,91647l526415,250404r-70530,91647l333737,394970r-141059,l70530,342051,,250404,,144566xe" fillcolor="yellow" strokecolor="#2f528f" strokeweight="1pt">
                <v:stroke joinstyle="miter"/>
                <v:formulas/>
                <v:path arrowok="t" o:connecttype="custom" o:connectlocs="0,144566;70530,52919;192678,0;333737,0;455885,52919;526415,144566;526415,250404;455885,342051;333737,394970;192678,394970;70530,342051;0,250404;0,144566" o:connectangles="0,0,0,0,0,0,0,0,0,0,0,0,0" textboxrect="0,0,526415,394970"/>
                <v:textbox>
                  <w:txbxContent>
                    <w:p w14:paraId="1972AA3E" w14:textId="10D2FDC4" w:rsidR="005B2DD7" w:rsidRPr="00CE4C2E" w:rsidRDefault="005B2DD7" w:rsidP="005B2DD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4F08" w:rsidRPr="00374F08">
        <w:rPr>
          <w:noProof/>
          <w:lang w:eastAsia="it-IT"/>
        </w:rPr>
        <w:drawing>
          <wp:inline distT="0" distB="0" distL="0" distR="0" wp14:anchorId="4C5D3EB0" wp14:editId="214F3E54">
            <wp:extent cx="6120130" cy="43624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52FCE" w14:textId="4FA75D15" w:rsidR="00374F08" w:rsidRPr="00374F08" w:rsidRDefault="00374F08" w:rsidP="00374F08"/>
    <w:p w14:paraId="4411E315" w14:textId="62AACA31" w:rsidR="00374F08" w:rsidRDefault="003A3197" w:rsidP="00374F08">
      <w:pPr>
        <w:rPr>
          <w:noProof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0844B5" wp14:editId="4D1B924A">
                <wp:simplePos x="0" y="0"/>
                <wp:positionH relativeFrom="margin">
                  <wp:align>center</wp:align>
                </wp:positionH>
                <wp:positionV relativeFrom="paragraph">
                  <wp:posOffset>297180</wp:posOffset>
                </wp:positionV>
                <wp:extent cx="6813550" cy="704215"/>
                <wp:effectExtent l="0" t="0" r="25400" b="19685"/>
                <wp:wrapNone/>
                <wp:docPr id="2" name="Rettangolo con angoli arrotondat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3550" cy="704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C6655" w14:textId="73E72A94" w:rsidR="00374F08" w:rsidRPr="005F055F" w:rsidRDefault="00374F08" w:rsidP="00B54F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F055F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AZIONE 1.3.</w:t>
                            </w:r>
                            <w:r w:rsidR="00D37ECA" w:rsidRPr="005F055F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4</w:t>
                            </w:r>
                            <w:r w:rsidRPr="005F055F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DEL PR FESR 2021/2027</w:t>
                            </w:r>
                          </w:p>
                          <w:p w14:paraId="0178F4C9" w14:textId="4E8264D2" w:rsidR="00374F08" w:rsidRPr="005F055F" w:rsidRDefault="00374F08" w:rsidP="00D37EC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5F055F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BANDO PER IL SOSTEGNO </w:t>
                            </w:r>
                            <w:r w:rsidR="00D37ECA" w:rsidRPr="005F055F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DEGLI INVESTIMENTI NEL SETTORE DEL TURISMO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80844B5" id="Rettangolo con angoli arrotondati 2" o:spid="_x0000_s1027" style="position:absolute;margin-left:0;margin-top:23.4pt;width:536.5pt;height:55.4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" fillcolor="yellow" strokecolor="#2f528f" strokeweight="1pt">
                <v:stroke joinstyle="miter"/>
                <v:path arrowok="t"/>
                <v:textbox>
                  <w:txbxContent>
                    <w:p w14:paraId="311C6655" w14:textId="73E72A94" w:rsidR="00374F08" w:rsidRPr="005F055F" w:rsidRDefault="00374F08" w:rsidP="00B54FA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5F055F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AZIONE 1.3.</w:t>
                      </w:r>
                      <w:r w:rsidR="00D37ECA" w:rsidRPr="005F055F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4</w:t>
                      </w:r>
                      <w:r w:rsidRPr="005F055F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DEL PR FESR 2021/2027</w:t>
                      </w:r>
                    </w:p>
                    <w:p w14:paraId="0178F4C9" w14:textId="4E8264D2" w:rsidR="00374F08" w:rsidRPr="005F055F" w:rsidRDefault="00374F08" w:rsidP="00D37EC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5F055F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BANDO PER IL SOSTEGNO </w:t>
                      </w:r>
                      <w:r w:rsidR="00D37ECA" w:rsidRPr="005F055F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DEGLI INVESTIMENTI NEL SETTORE DEL TURISMO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E6D9F64" w14:textId="68ACE1D8" w:rsidR="00374F08" w:rsidRDefault="00374F08" w:rsidP="00374F08">
      <w:pPr>
        <w:tabs>
          <w:tab w:val="left" w:pos="990"/>
        </w:tabs>
      </w:pPr>
      <w:r>
        <w:tab/>
      </w:r>
    </w:p>
    <w:p w14:paraId="4B60FFB9" w14:textId="77777777" w:rsidR="003F343C" w:rsidRDefault="003F343C" w:rsidP="00374F08">
      <w:pPr>
        <w:tabs>
          <w:tab w:val="left" w:pos="990"/>
        </w:tabs>
      </w:pPr>
    </w:p>
    <w:p w14:paraId="78740E3C" w14:textId="77777777" w:rsidR="003A3197" w:rsidRDefault="003A3197" w:rsidP="00374F08">
      <w:pPr>
        <w:tabs>
          <w:tab w:val="left" w:pos="990"/>
        </w:tabs>
      </w:pPr>
    </w:p>
    <w:p w14:paraId="662538EC" w14:textId="77777777" w:rsidR="003A3197" w:rsidRPr="00374F08" w:rsidRDefault="003A3197" w:rsidP="00374F08">
      <w:pPr>
        <w:tabs>
          <w:tab w:val="left" w:pos="990"/>
        </w:tabs>
      </w:pPr>
    </w:p>
    <w:tbl>
      <w:tblPr>
        <w:tblStyle w:val="Grigliatabella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8505"/>
      </w:tblGrid>
      <w:tr w:rsidR="00374F08" w:rsidRPr="00953875" w14:paraId="5DB931DF" w14:textId="77777777" w:rsidTr="0048237A">
        <w:trPr>
          <w:trHeight w:val="1228"/>
        </w:trPr>
        <w:tc>
          <w:tcPr>
            <w:tcW w:w="2268" w:type="dxa"/>
            <w:vAlign w:val="center"/>
          </w:tcPr>
          <w:p w14:paraId="503CCD9F" w14:textId="77777777" w:rsidR="00374F08" w:rsidRPr="00953875" w:rsidRDefault="00374F08" w:rsidP="00374F08">
            <w:pPr>
              <w:jc w:val="center"/>
              <w:rPr>
                <w:rFonts w:ascii="Arial Nova Cond" w:hAnsi="Arial Nova Cond" w:cstheme="minorHAnsi"/>
                <w:b/>
                <w:color w:val="C00000"/>
              </w:rPr>
            </w:pPr>
            <w:r w:rsidRPr="00953875">
              <w:rPr>
                <w:rFonts w:ascii="Arial Nova Cond" w:hAnsi="Arial Nova Cond" w:cstheme="minorHAnsi"/>
                <w:b/>
                <w:color w:val="C00000"/>
              </w:rPr>
              <w:t>RIFERIMENTI NORMATIVI</w:t>
            </w:r>
          </w:p>
        </w:tc>
        <w:tc>
          <w:tcPr>
            <w:tcW w:w="8505" w:type="dxa"/>
            <w:vAlign w:val="center"/>
          </w:tcPr>
          <w:p w14:paraId="0E9DB21E" w14:textId="77777777" w:rsidR="00B8025F" w:rsidRPr="00F24994" w:rsidRDefault="00374F08" w:rsidP="0048237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24994">
              <w:rPr>
                <w:rFonts w:cstheme="minorHAnsi"/>
                <w:sz w:val="24"/>
                <w:szCs w:val="24"/>
              </w:rPr>
              <w:t xml:space="preserve">Il bando intende attuare quanto previsto dall’Azione </w:t>
            </w:r>
            <w:r w:rsidRPr="00F2499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="00B54FAE" w:rsidRPr="00F24994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F2499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="00D37ECA" w:rsidRPr="00F24994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F24994">
              <w:rPr>
                <w:rFonts w:cstheme="minorHAnsi"/>
                <w:b/>
                <w:bCs/>
                <w:sz w:val="24"/>
                <w:szCs w:val="24"/>
              </w:rPr>
              <w:t xml:space="preserve"> del PR FESR 2021/2027</w:t>
            </w:r>
            <w:r w:rsidRPr="00F24994">
              <w:rPr>
                <w:rFonts w:cstheme="minorHAnsi"/>
                <w:sz w:val="24"/>
                <w:szCs w:val="24"/>
              </w:rPr>
              <w:t xml:space="preserve"> della Regione Emilia-Romagna intitolata “</w:t>
            </w:r>
            <w:r w:rsidRPr="00F24994">
              <w:rPr>
                <w:rFonts w:cstheme="minorHAnsi"/>
                <w:b/>
                <w:bCs/>
                <w:sz w:val="24"/>
                <w:szCs w:val="24"/>
              </w:rPr>
              <w:t xml:space="preserve">Sostegno </w:t>
            </w:r>
            <w:r w:rsidR="00D37ECA" w:rsidRPr="00F24994">
              <w:rPr>
                <w:rFonts w:cstheme="minorHAnsi"/>
                <w:b/>
                <w:bCs/>
                <w:sz w:val="24"/>
                <w:szCs w:val="24"/>
              </w:rPr>
              <w:t>all’innovazione e agli investimenti</w:t>
            </w:r>
            <w:r w:rsidR="00EB0988" w:rsidRPr="00F24994">
              <w:rPr>
                <w:rFonts w:cstheme="minorHAnsi"/>
                <w:b/>
                <w:bCs/>
                <w:sz w:val="24"/>
                <w:szCs w:val="24"/>
              </w:rPr>
              <w:t xml:space="preserve"> delle imprese del turismo, dei servizi e del commercio, delle imprese culturali e creative</w:t>
            </w:r>
            <w:r w:rsidR="006D6512" w:rsidRPr="00F24994">
              <w:rPr>
                <w:rFonts w:cstheme="minorHAnsi"/>
                <w:b/>
                <w:bCs/>
                <w:sz w:val="24"/>
                <w:szCs w:val="24"/>
              </w:rPr>
              <w:t>”</w:t>
            </w:r>
            <w:r w:rsidR="00FC4BCC" w:rsidRPr="00F24994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14:paraId="5433AE79" w14:textId="3923B0F8" w:rsidR="00D11A89" w:rsidRPr="00953875" w:rsidRDefault="00396CD6" w:rsidP="0048237A">
            <w:pPr>
              <w:jc w:val="both"/>
              <w:rPr>
                <w:rFonts w:ascii="Arial Nova Cond" w:hAnsi="Arial Nova Cond"/>
                <w:sz w:val="24"/>
                <w:szCs w:val="24"/>
              </w:rPr>
            </w:pPr>
            <w:r w:rsidRPr="00F24994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="00B8025F" w:rsidRPr="00F24994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on riferimento agli interventi agevolabili, secondo quanto previsto nell’articolo 9, comma 4 del Regolamento (UE) 2021/1060,</w:t>
            </w:r>
            <w:r w:rsidRPr="00F24994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il bando applica</w:t>
            </w:r>
            <w:r w:rsidR="00B8025F" w:rsidRPr="00F24994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il principio “</w:t>
            </w:r>
            <w:r w:rsidR="00B8025F" w:rsidRPr="00F24994"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non arrecare un danno significativo” (DSNH</w:t>
            </w:r>
            <w:r w:rsidR="00B8025F" w:rsidRPr="00F24994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) agli obiettivi ambientali individuati nell’articolo 9 del Regolamento UE n. 852/2020.</w:t>
            </w:r>
            <w:r w:rsidR="00B8025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48237A" w:rsidRPr="00953875" w14:paraId="0749E27A" w14:textId="77777777" w:rsidTr="003560DE">
        <w:trPr>
          <w:trHeight w:val="1152"/>
        </w:trPr>
        <w:tc>
          <w:tcPr>
            <w:tcW w:w="2268" w:type="dxa"/>
            <w:vAlign w:val="center"/>
          </w:tcPr>
          <w:p w14:paraId="53BC9E24" w14:textId="2C76F4DF" w:rsidR="0048237A" w:rsidRPr="00953875" w:rsidRDefault="0048237A" w:rsidP="0048237A">
            <w:pPr>
              <w:jc w:val="center"/>
              <w:rPr>
                <w:rFonts w:ascii="Arial Nova Cond" w:hAnsi="Arial Nova Cond" w:cstheme="minorHAnsi"/>
                <w:b/>
                <w:color w:val="C00000"/>
              </w:rPr>
            </w:pPr>
            <w:r w:rsidRPr="00953875">
              <w:rPr>
                <w:rFonts w:ascii="Arial Nova Cond" w:hAnsi="Arial Nova Cond" w:cstheme="minorHAnsi"/>
                <w:b/>
                <w:color w:val="C00000"/>
              </w:rPr>
              <w:t>OBIETTIVI</w:t>
            </w:r>
            <w:r w:rsidR="00A5028E" w:rsidRPr="00953875">
              <w:rPr>
                <w:rFonts w:ascii="Arial Nova Cond" w:hAnsi="Arial Nova Cond" w:cstheme="minorHAnsi"/>
                <w:b/>
                <w:color w:val="C00000"/>
              </w:rPr>
              <w:t xml:space="preserve"> DEL BANDO</w:t>
            </w:r>
          </w:p>
        </w:tc>
        <w:tc>
          <w:tcPr>
            <w:tcW w:w="8505" w:type="dxa"/>
            <w:vAlign w:val="center"/>
          </w:tcPr>
          <w:p w14:paraId="060BA1C6" w14:textId="209FD847" w:rsidR="0048237A" w:rsidRPr="00953875" w:rsidRDefault="00FC4BCC" w:rsidP="006B3913">
            <w:pPr>
              <w:autoSpaceDE w:val="0"/>
              <w:autoSpaceDN w:val="0"/>
              <w:adjustRightInd w:val="0"/>
              <w:jc w:val="both"/>
              <w:rPr>
                <w:rFonts w:ascii="Arial Nova Cond" w:hAnsi="Arial Nova Cond" w:cs="Tahoma"/>
                <w:color w:val="0070C0"/>
                <w:sz w:val="24"/>
                <w:szCs w:val="24"/>
              </w:rPr>
            </w:pPr>
            <w:r w:rsidRPr="00953875">
              <w:rPr>
                <w:rFonts w:ascii="Arial Nova Cond" w:hAnsi="Arial Nova Cond" w:cs="Tahoma"/>
                <w:sz w:val="24"/>
                <w:szCs w:val="24"/>
              </w:rPr>
              <w:t xml:space="preserve">Sostenere gli investimenti necessari per rendere, in coerenza con le traiettorie individuate dalla S3, più moderne e competitive le imprese </w:t>
            </w:r>
            <w:r w:rsidR="003560DE" w:rsidRPr="00953875">
              <w:rPr>
                <w:rFonts w:ascii="Arial Nova Cond" w:hAnsi="Arial Nova Cond" w:cs="Tahoma"/>
                <w:sz w:val="24"/>
                <w:szCs w:val="24"/>
              </w:rPr>
              <w:t xml:space="preserve">turistiche che svolgono attività ricettiva, </w:t>
            </w:r>
            <w:r w:rsidR="00CC0B42" w:rsidRPr="00953875">
              <w:rPr>
                <w:rFonts w:ascii="Arial Nova Cond" w:hAnsi="Arial Nova Cond" w:cs="Tahoma"/>
                <w:sz w:val="24"/>
                <w:szCs w:val="24"/>
              </w:rPr>
              <w:t>anch</w:t>
            </w:r>
            <w:r w:rsidR="003560DE" w:rsidRPr="00953875">
              <w:rPr>
                <w:rFonts w:ascii="Arial Nova Cond" w:hAnsi="Arial Nova Cond" w:cs="Tahoma"/>
                <w:sz w:val="24"/>
                <w:szCs w:val="24"/>
              </w:rPr>
              <w:t>e</w:t>
            </w:r>
            <w:r w:rsidR="00CC0B42" w:rsidRPr="00953875">
              <w:rPr>
                <w:rFonts w:ascii="Arial Nova Cond" w:hAnsi="Arial Nova Cond" w:cs="Tahoma"/>
                <w:sz w:val="24"/>
                <w:szCs w:val="24"/>
              </w:rPr>
              <w:t xml:space="preserve"> con l’obiettivo di promuovere </w:t>
            </w:r>
            <w:r w:rsidRPr="00953875">
              <w:rPr>
                <w:rFonts w:ascii="Arial Nova Cond" w:hAnsi="Arial Nova Cond" w:cs="Tahoma"/>
                <w:sz w:val="24"/>
                <w:szCs w:val="24"/>
              </w:rPr>
              <w:t>l’attrattività</w:t>
            </w:r>
            <w:r w:rsidR="00983070" w:rsidRPr="00953875">
              <w:rPr>
                <w:rFonts w:ascii="Arial Nova Cond" w:hAnsi="Arial Nova Cond" w:cs="Tahoma"/>
                <w:sz w:val="24"/>
                <w:szCs w:val="24"/>
              </w:rPr>
              <w:t>,</w:t>
            </w:r>
            <w:r w:rsidRPr="00953875">
              <w:rPr>
                <w:rFonts w:ascii="Arial Nova Cond" w:hAnsi="Arial Nova Cond" w:cs="Tahoma"/>
                <w:sz w:val="24"/>
                <w:szCs w:val="24"/>
              </w:rPr>
              <w:t xml:space="preserve"> la competitività del territorio e delle città</w:t>
            </w:r>
            <w:r w:rsidR="00983070" w:rsidRPr="00953875">
              <w:rPr>
                <w:rFonts w:ascii="Arial Nova Cond" w:hAnsi="Arial Nova Cond" w:cs="Tahoma"/>
                <w:sz w:val="24"/>
                <w:szCs w:val="24"/>
              </w:rPr>
              <w:t xml:space="preserve"> e la destagionalizzazione dell’offerta turistica</w:t>
            </w:r>
          </w:p>
        </w:tc>
      </w:tr>
      <w:tr w:rsidR="0048237A" w:rsidRPr="00953875" w14:paraId="7822E4C9" w14:textId="77777777" w:rsidTr="001F37B8">
        <w:trPr>
          <w:trHeight w:val="671"/>
        </w:trPr>
        <w:tc>
          <w:tcPr>
            <w:tcW w:w="2268" w:type="dxa"/>
            <w:vAlign w:val="center"/>
          </w:tcPr>
          <w:p w14:paraId="24BB10A7" w14:textId="77777777" w:rsidR="0048237A" w:rsidRPr="00953875" w:rsidRDefault="0048237A" w:rsidP="0048237A">
            <w:pPr>
              <w:jc w:val="center"/>
              <w:rPr>
                <w:rFonts w:ascii="Arial Nova Cond" w:hAnsi="Arial Nova Cond" w:cstheme="minorHAnsi"/>
                <w:b/>
                <w:color w:val="C00000"/>
              </w:rPr>
            </w:pPr>
            <w:r w:rsidRPr="00953875">
              <w:rPr>
                <w:rFonts w:ascii="Arial Nova Cond" w:hAnsi="Arial Nova Cond" w:cstheme="minorHAnsi"/>
                <w:b/>
                <w:color w:val="C00000"/>
              </w:rPr>
              <w:t>DOTAZIONE FINANZIARIA</w:t>
            </w:r>
          </w:p>
        </w:tc>
        <w:tc>
          <w:tcPr>
            <w:tcW w:w="8505" w:type="dxa"/>
            <w:vAlign w:val="center"/>
          </w:tcPr>
          <w:p w14:paraId="377AABF0" w14:textId="7D119984" w:rsidR="0048237A" w:rsidRPr="00953875" w:rsidRDefault="00B64E38" w:rsidP="0048237A">
            <w:pPr>
              <w:jc w:val="center"/>
              <w:rPr>
                <w:rFonts w:ascii="Arial Nova Cond" w:hAnsi="Arial Nova Cond"/>
                <w:b/>
                <w:bCs/>
                <w:color w:val="0070C0"/>
                <w:sz w:val="24"/>
                <w:szCs w:val="24"/>
              </w:rPr>
            </w:pPr>
            <w:r w:rsidRPr="00B64E38">
              <w:rPr>
                <w:rFonts w:ascii="Arial Nova Cond" w:hAnsi="Arial Nova Cond"/>
                <w:b/>
                <w:bCs/>
                <w:sz w:val="24"/>
                <w:szCs w:val="24"/>
                <w:highlight w:val="yellow"/>
              </w:rPr>
              <w:t>20</w:t>
            </w:r>
            <w:r w:rsidR="009C0DD8">
              <w:rPr>
                <w:rFonts w:ascii="Arial Nova Cond" w:hAnsi="Arial Nova Cond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="0048237A" w:rsidRPr="00B64E38">
              <w:rPr>
                <w:rFonts w:ascii="Arial Nova Cond" w:hAnsi="Arial Nova Cond"/>
                <w:b/>
                <w:bCs/>
                <w:sz w:val="24"/>
                <w:szCs w:val="24"/>
                <w:highlight w:val="yellow"/>
              </w:rPr>
              <w:t>MILIONI DI EURO</w:t>
            </w:r>
            <w:r w:rsidR="00632B37" w:rsidRPr="00953875">
              <w:rPr>
                <w:rFonts w:ascii="Arial Nova Cond" w:hAnsi="Arial Nova Cond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8237A" w:rsidRPr="00953875" w14:paraId="2C168569" w14:textId="77777777" w:rsidTr="00DE3A67">
        <w:trPr>
          <w:trHeight w:val="2599"/>
        </w:trPr>
        <w:tc>
          <w:tcPr>
            <w:tcW w:w="2268" w:type="dxa"/>
            <w:vAlign w:val="center"/>
          </w:tcPr>
          <w:p w14:paraId="6DAFE19C" w14:textId="77777777" w:rsidR="0048237A" w:rsidRPr="00953875" w:rsidRDefault="0048237A" w:rsidP="0048237A">
            <w:pPr>
              <w:jc w:val="center"/>
              <w:rPr>
                <w:rFonts w:ascii="Arial Nova Cond" w:hAnsi="Arial Nova Cond" w:cstheme="minorHAnsi"/>
                <w:b/>
                <w:color w:val="C00000"/>
              </w:rPr>
            </w:pPr>
            <w:r w:rsidRPr="00953875">
              <w:rPr>
                <w:rFonts w:ascii="Arial Nova Cond" w:hAnsi="Arial Nova Cond" w:cstheme="minorHAnsi"/>
                <w:b/>
                <w:color w:val="C00000"/>
              </w:rPr>
              <w:t>BENEFICIARI</w:t>
            </w:r>
          </w:p>
        </w:tc>
        <w:tc>
          <w:tcPr>
            <w:tcW w:w="8505" w:type="dxa"/>
            <w:vAlign w:val="center"/>
          </w:tcPr>
          <w:p w14:paraId="382B921D" w14:textId="1EC0AAF4" w:rsidR="001F37B8" w:rsidRPr="002701AF" w:rsidRDefault="006E2409" w:rsidP="002701AF">
            <w:pPr>
              <w:tabs>
                <w:tab w:val="left" w:pos="318"/>
              </w:tabs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  <w14:ligatures w14:val="none"/>
              </w:rPr>
              <w:t>Soggetti aventi qualunque forma giuridica, iscritti al Repertorio Economico Amministrativo (REA), che, al momento della domanda di contributo siano</w:t>
            </w:r>
            <w:r w:rsidR="0068682C">
              <w:rPr>
                <w:rFonts w:ascii="Arial Nova Cond" w:hAnsi="Arial Nova Cond"/>
                <w14:ligatures w14:val="none"/>
              </w:rPr>
              <w:t xml:space="preserve"> </w:t>
            </w:r>
            <w:r w:rsidR="0068682C">
              <w:rPr>
                <w:rFonts w:ascii="Arial Nova Cond" w:hAnsi="Arial Nova Cond"/>
                <w:b/>
                <w:bCs/>
                <w14:ligatures w14:val="none"/>
              </w:rPr>
              <w:t xml:space="preserve">gestori e/o proprietari </w:t>
            </w:r>
            <w:r w:rsidR="0068682C">
              <w:rPr>
                <w:rFonts w:ascii="Arial Nova Cond" w:hAnsi="Arial Nova Cond"/>
                <w14:ligatures w14:val="none"/>
              </w:rPr>
              <w:t>di una delle seguenti attività ricettive</w:t>
            </w:r>
            <w:r w:rsidR="00954205" w:rsidRPr="002701AF">
              <w:rPr>
                <w:rFonts w:ascii="Arial Nova Cond" w:hAnsi="Arial Nova Cond"/>
              </w:rPr>
              <w:t>:</w:t>
            </w:r>
          </w:p>
          <w:p w14:paraId="6DB7C23D" w14:textId="67F11DBB" w:rsidR="00954205" w:rsidRPr="002701AF" w:rsidRDefault="00954205" w:rsidP="002701AF">
            <w:pPr>
              <w:pStyle w:val="Paragrafoelenco"/>
              <w:numPr>
                <w:ilvl w:val="0"/>
                <w:numId w:val="21"/>
              </w:numPr>
              <w:tabs>
                <w:tab w:val="left" w:pos="459"/>
              </w:tabs>
              <w:jc w:val="both"/>
              <w:rPr>
                <w:rFonts w:ascii="Arial Nova Cond" w:hAnsi="Arial Nova Cond"/>
                <w:color w:val="000000" w:themeColor="text1"/>
              </w:rPr>
            </w:pPr>
            <w:r w:rsidRPr="002701AF">
              <w:rPr>
                <w:rFonts w:ascii="Arial Nova Cond" w:hAnsi="Arial Nova Cond"/>
                <w:b/>
                <w:bCs/>
              </w:rPr>
              <w:t>attività ricettiva alberghiera</w:t>
            </w:r>
            <w:r w:rsidRPr="002701AF">
              <w:rPr>
                <w:rFonts w:ascii="Arial Nova Cond" w:hAnsi="Arial Nova Cond"/>
              </w:rPr>
              <w:t xml:space="preserve"> nelle strutture di cui </w:t>
            </w:r>
            <w:r w:rsidR="00FE14A4">
              <w:rPr>
                <w:rFonts w:ascii="Arial Nova Cond" w:hAnsi="Arial Nova Cond"/>
              </w:rPr>
              <w:t xml:space="preserve">all’art. 4 </w:t>
            </w:r>
            <w:r w:rsidRPr="002701AF">
              <w:rPr>
                <w:rFonts w:ascii="Arial Nova Cond" w:hAnsi="Arial Nova Cond"/>
              </w:rPr>
              <w:t xml:space="preserve">comma 6, </w:t>
            </w:r>
            <w:r w:rsidRPr="002701AF">
              <w:rPr>
                <w:rFonts w:ascii="Arial Nova Cond" w:hAnsi="Arial Nova Cond"/>
                <w:color w:val="000000" w:themeColor="text1"/>
              </w:rPr>
              <w:t xml:space="preserve">della L.R. 16/2004 e </w:t>
            </w:r>
            <w:proofErr w:type="spellStart"/>
            <w:r w:rsidRPr="002701AF">
              <w:rPr>
                <w:rFonts w:ascii="Arial Nova Cond" w:hAnsi="Arial Nova Cond"/>
                <w:color w:val="000000" w:themeColor="text1"/>
              </w:rPr>
              <w:t>smi</w:t>
            </w:r>
            <w:proofErr w:type="spellEnd"/>
            <w:r w:rsidRPr="002701AF">
              <w:rPr>
                <w:rFonts w:ascii="Arial Nova Cond" w:hAnsi="Arial Nova Cond"/>
                <w:color w:val="000000" w:themeColor="text1"/>
              </w:rPr>
              <w:t xml:space="preserve"> </w:t>
            </w:r>
            <w:r w:rsidRPr="002701AF">
              <w:rPr>
                <w:rFonts w:ascii="Arial Nova Cond" w:hAnsi="Arial Nova Cond"/>
                <w:b/>
                <w:bCs/>
                <w:color w:val="000000" w:themeColor="text1"/>
              </w:rPr>
              <w:t>(</w:t>
            </w:r>
            <w:r w:rsidRPr="002701AF">
              <w:rPr>
                <w:rFonts w:ascii="Arial Nova Cond" w:hAnsi="Arial Nova Cond"/>
                <w:b/>
                <w:bCs/>
                <w:i/>
                <w:iCs/>
                <w:color w:val="000000" w:themeColor="text1"/>
              </w:rPr>
              <w:t>alberghi</w:t>
            </w:r>
            <w:r w:rsidR="002701AF" w:rsidRPr="002701AF">
              <w:rPr>
                <w:rFonts w:ascii="Arial Nova Cond" w:hAnsi="Arial Nova Cond"/>
                <w:b/>
                <w:bCs/>
                <w:i/>
                <w:iCs/>
                <w:color w:val="000000" w:themeColor="text1"/>
              </w:rPr>
              <w:t xml:space="preserve">, RTA, </w:t>
            </w:r>
            <w:proofErr w:type="spellStart"/>
            <w:r w:rsidR="002701AF" w:rsidRPr="002701AF">
              <w:rPr>
                <w:rFonts w:ascii="Arial Nova Cond" w:hAnsi="Arial Nova Cond"/>
                <w:b/>
                <w:bCs/>
                <w:i/>
                <w:iCs/>
                <w:color w:val="000000" w:themeColor="text1"/>
              </w:rPr>
              <w:t>Condhotel</w:t>
            </w:r>
            <w:proofErr w:type="spellEnd"/>
            <w:r w:rsidR="00420097" w:rsidRPr="002701AF">
              <w:rPr>
                <w:rFonts w:ascii="Arial Nova Cond" w:hAnsi="Arial Nova Cond"/>
                <w:b/>
                <w:bCs/>
                <w:color w:val="000000" w:themeColor="text1"/>
              </w:rPr>
              <w:t>)</w:t>
            </w:r>
            <w:r w:rsidRPr="002701AF">
              <w:rPr>
                <w:rFonts w:ascii="Arial Nova Cond" w:hAnsi="Arial Nova Cond"/>
                <w:b/>
                <w:bCs/>
                <w:color w:val="000000" w:themeColor="text1"/>
              </w:rPr>
              <w:t>;</w:t>
            </w:r>
          </w:p>
          <w:p w14:paraId="0D91C3F0" w14:textId="6C85EC0E" w:rsidR="00104EAF" w:rsidRPr="00C34EC7" w:rsidRDefault="00954205" w:rsidP="00104EAF">
            <w:pPr>
              <w:pStyle w:val="Paragrafoelenco"/>
              <w:numPr>
                <w:ilvl w:val="0"/>
                <w:numId w:val="21"/>
              </w:numPr>
              <w:tabs>
                <w:tab w:val="left" w:pos="459"/>
              </w:tabs>
              <w:jc w:val="both"/>
              <w:rPr>
                <w:rFonts w:ascii="Arial Nova Cond" w:hAnsi="Arial Nova Cond"/>
                <w:color w:val="FF0000"/>
              </w:rPr>
            </w:pPr>
            <w:r w:rsidRPr="002701AF">
              <w:rPr>
                <w:rFonts w:ascii="Arial Nova Cond" w:hAnsi="Arial Nova Cond"/>
                <w:b/>
                <w:bCs/>
                <w:color w:val="000000" w:themeColor="text1"/>
              </w:rPr>
              <w:t xml:space="preserve">attività ricettiva all’aria aperta </w:t>
            </w:r>
            <w:r w:rsidRPr="002701AF">
              <w:rPr>
                <w:rFonts w:ascii="Arial Nova Cond" w:hAnsi="Arial Nova Cond"/>
                <w:color w:val="000000" w:themeColor="text1"/>
              </w:rPr>
              <w:t xml:space="preserve">nelle strutture di cui all’art. 4, comma 7, della L.R. 16/2004 e </w:t>
            </w:r>
            <w:proofErr w:type="spellStart"/>
            <w:r w:rsidRPr="002701AF">
              <w:rPr>
                <w:rFonts w:ascii="Arial Nova Cond" w:hAnsi="Arial Nova Cond"/>
                <w:color w:val="000000" w:themeColor="text1"/>
              </w:rPr>
              <w:t>smi</w:t>
            </w:r>
            <w:proofErr w:type="spellEnd"/>
            <w:r w:rsidRPr="002701AF">
              <w:rPr>
                <w:rFonts w:ascii="Arial Nova Cond" w:hAnsi="Arial Nova Cond"/>
                <w:color w:val="000000" w:themeColor="text1"/>
              </w:rPr>
              <w:t xml:space="preserve"> (</w:t>
            </w:r>
            <w:r w:rsidRPr="002701AF">
              <w:rPr>
                <w:rFonts w:ascii="Arial Nova Cond" w:hAnsi="Arial Nova Cond"/>
                <w:b/>
                <w:bCs/>
                <w:i/>
                <w:iCs/>
                <w:color w:val="000000" w:themeColor="text1"/>
              </w:rPr>
              <w:t>campeggi</w:t>
            </w:r>
            <w:r w:rsidR="002701AF" w:rsidRPr="002701AF">
              <w:rPr>
                <w:rFonts w:ascii="Arial Nova Cond" w:hAnsi="Arial Nova Cond"/>
                <w:b/>
                <w:bCs/>
                <w:i/>
                <w:iCs/>
                <w:color w:val="000000" w:themeColor="text1"/>
              </w:rPr>
              <w:t>, villaggi turistici, marina resort</w:t>
            </w:r>
            <w:r w:rsidRPr="002701AF">
              <w:rPr>
                <w:rFonts w:ascii="Arial Nova Cond" w:hAnsi="Arial Nova Cond"/>
                <w:b/>
                <w:bCs/>
                <w:color w:val="000000" w:themeColor="text1"/>
              </w:rPr>
              <w:t>)</w:t>
            </w:r>
          </w:p>
        </w:tc>
      </w:tr>
      <w:tr w:rsidR="0048237A" w:rsidRPr="00953875" w14:paraId="22A4AE26" w14:textId="77777777" w:rsidTr="005B2013">
        <w:trPr>
          <w:trHeight w:val="1200"/>
        </w:trPr>
        <w:tc>
          <w:tcPr>
            <w:tcW w:w="2268" w:type="dxa"/>
            <w:vAlign w:val="center"/>
          </w:tcPr>
          <w:p w14:paraId="7708E1F6" w14:textId="77777777" w:rsidR="0048237A" w:rsidRPr="00953875" w:rsidRDefault="0048237A" w:rsidP="0048237A">
            <w:pPr>
              <w:jc w:val="center"/>
              <w:rPr>
                <w:rFonts w:ascii="Arial Nova Cond" w:hAnsi="Arial Nova Cond" w:cstheme="minorHAnsi"/>
                <w:b/>
                <w:color w:val="C00000"/>
              </w:rPr>
            </w:pPr>
            <w:r w:rsidRPr="00953875">
              <w:rPr>
                <w:rFonts w:ascii="Arial Nova Cond" w:hAnsi="Arial Nova Cond" w:cstheme="minorHAnsi"/>
                <w:b/>
                <w:color w:val="C00000"/>
              </w:rPr>
              <w:t>INTERVENTI E DIMENSIONE MINIMA DEGLI INVESTIMENTI</w:t>
            </w:r>
          </w:p>
        </w:tc>
        <w:tc>
          <w:tcPr>
            <w:tcW w:w="8505" w:type="dxa"/>
            <w:vAlign w:val="center"/>
          </w:tcPr>
          <w:p w14:paraId="74A6AF9E" w14:textId="77777777" w:rsidR="00420097" w:rsidRPr="00953875" w:rsidRDefault="005B2013" w:rsidP="00420097">
            <w:pPr>
              <w:tabs>
                <w:tab w:val="left" w:pos="463"/>
              </w:tabs>
              <w:jc w:val="both"/>
              <w:rPr>
                <w:rFonts w:ascii="Arial Nova Cond" w:hAnsi="Arial Nova Cond" w:cstheme="minorHAnsi"/>
                <w:b/>
                <w:bCs/>
              </w:rPr>
            </w:pPr>
            <w:r w:rsidRPr="00953875">
              <w:rPr>
                <w:rFonts w:ascii="Arial Nova Cond" w:hAnsi="Arial Nova Cond" w:cstheme="minorHAnsi"/>
                <w:b/>
                <w:bCs/>
              </w:rPr>
              <w:t>Interventi finalizzati</w:t>
            </w:r>
            <w:r w:rsidR="00420097" w:rsidRPr="00953875">
              <w:rPr>
                <w:rFonts w:ascii="Arial Nova Cond" w:hAnsi="Arial Nova Cond" w:cstheme="minorHAnsi"/>
                <w:b/>
                <w:bCs/>
              </w:rPr>
              <w:t>:</w:t>
            </w:r>
          </w:p>
          <w:p w14:paraId="4BBE7B6A" w14:textId="3F0709BE" w:rsidR="00420097" w:rsidRPr="00201CB5" w:rsidRDefault="005B2013" w:rsidP="00420097">
            <w:pPr>
              <w:pStyle w:val="Paragrafoelenco"/>
              <w:numPr>
                <w:ilvl w:val="0"/>
                <w:numId w:val="21"/>
              </w:numPr>
              <w:tabs>
                <w:tab w:val="left" w:pos="463"/>
              </w:tabs>
              <w:ind w:left="146" w:firstLine="0"/>
              <w:jc w:val="both"/>
              <w:rPr>
                <w:rFonts w:ascii="Arial Nova Cond" w:hAnsi="Arial Nova Cond"/>
                <w:strike/>
                <w:color w:val="FF0000"/>
              </w:rPr>
            </w:pPr>
            <w:r w:rsidRPr="00104EAF">
              <w:rPr>
                <w:rFonts w:ascii="Arial Nova Cond" w:hAnsi="Arial Nova Cond"/>
                <w:color w:val="000000" w:themeColor="text1"/>
              </w:rPr>
              <w:t xml:space="preserve">alla </w:t>
            </w:r>
            <w:r w:rsidR="00420097" w:rsidRPr="00104EAF">
              <w:rPr>
                <w:rFonts w:ascii="Arial Nova Cond" w:hAnsi="Arial Nova Cond"/>
                <w:color w:val="000000" w:themeColor="text1"/>
              </w:rPr>
              <w:t xml:space="preserve">realizzazione </w:t>
            </w:r>
            <w:r w:rsidR="00420097" w:rsidRPr="00AA4743">
              <w:rPr>
                <w:rFonts w:ascii="Arial Nova Cond" w:hAnsi="Arial Nova Cond"/>
                <w:color w:val="000000" w:themeColor="text1"/>
              </w:rPr>
              <w:t>di nuove strutture ricettive</w:t>
            </w:r>
            <w:r w:rsidR="00104EAF" w:rsidRPr="00104EAF">
              <w:rPr>
                <w:rFonts w:ascii="Arial Nova Cond" w:hAnsi="Arial Nova Cond"/>
                <w:color w:val="000000" w:themeColor="text1"/>
                <w:highlight w:val="yellow"/>
              </w:rPr>
              <w:t>, esclusivamente in immobili esistenti</w:t>
            </w:r>
            <w:r w:rsidR="00E4636E">
              <w:rPr>
                <w:rFonts w:ascii="Arial Nova Cond" w:hAnsi="Arial Nova Cond"/>
                <w:color w:val="000000" w:themeColor="text1"/>
              </w:rPr>
              <w:t xml:space="preserve"> </w:t>
            </w:r>
          </w:p>
          <w:p w14:paraId="29663CB3" w14:textId="3F609C6C" w:rsidR="00420097" w:rsidRPr="00104EAF" w:rsidRDefault="00420097" w:rsidP="00420097">
            <w:pPr>
              <w:pStyle w:val="Paragrafoelenco"/>
              <w:numPr>
                <w:ilvl w:val="0"/>
                <w:numId w:val="21"/>
              </w:numPr>
              <w:tabs>
                <w:tab w:val="left" w:pos="463"/>
              </w:tabs>
              <w:ind w:left="146" w:firstLine="0"/>
              <w:jc w:val="both"/>
              <w:rPr>
                <w:rFonts w:ascii="Arial Nova Cond" w:hAnsi="Arial Nova Cond" w:cstheme="minorHAnsi"/>
              </w:rPr>
            </w:pPr>
            <w:r w:rsidRPr="00104EAF">
              <w:rPr>
                <w:rFonts w:ascii="Arial Nova Cond" w:hAnsi="Arial Nova Cond" w:cstheme="minorHAnsi"/>
              </w:rPr>
              <w:t xml:space="preserve">alla </w:t>
            </w:r>
            <w:r w:rsidR="005B2013" w:rsidRPr="00104EAF">
              <w:rPr>
                <w:rFonts w:ascii="Arial Nova Cond" w:hAnsi="Arial Nova Cond" w:cstheme="minorHAnsi"/>
              </w:rPr>
              <w:t>riqualificazione e ammodernamento</w:t>
            </w:r>
            <w:r w:rsidRPr="00104EAF">
              <w:rPr>
                <w:rFonts w:ascii="Arial Nova Cond" w:hAnsi="Arial Nova Cond" w:cstheme="minorHAnsi"/>
              </w:rPr>
              <w:t xml:space="preserve"> delle strutture ricettive;</w:t>
            </w:r>
          </w:p>
          <w:p w14:paraId="785DADBA" w14:textId="6F805B38" w:rsidR="00420097" w:rsidRPr="00104EAF" w:rsidRDefault="00420097" w:rsidP="00420097">
            <w:pPr>
              <w:pStyle w:val="Paragrafoelenco"/>
              <w:numPr>
                <w:ilvl w:val="0"/>
                <w:numId w:val="21"/>
              </w:numPr>
              <w:tabs>
                <w:tab w:val="left" w:pos="463"/>
              </w:tabs>
              <w:ind w:left="146" w:firstLine="0"/>
              <w:jc w:val="both"/>
              <w:rPr>
                <w:rFonts w:ascii="Arial Nova Cond" w:hAnsi="Arial Nova Cond" w:cstheme="minorHAnsi"/>
              </w:rPr>
            </w:pPr>
            <w:r w:rsidRPr="00104EAF">
              <w:rPr>
                <w:rFonts w:ascii="Arial Nova Cond" w:hAnsi="Arial Nova Cond" w:cstheme="minorHAnsi"/>
              </w:rPr>
              <w:t>all’ampliamento delle strutture ricettive;</w:t>
            </w:r>
          </w:p>
          <w:p w14:paraId="3CD7987D" w14:textId="703BF3EF" w:rsidR="00420097" w:rsidRPr="00953875" w:rsidRDefault="00420097" w:rsidP="00420097">
            <w:pPr>
              <w:pStyle w:val="Paragrafoelenco"/>
              <w:numPr>
                <w:ilvl w:val="0"/>
                <w:numId w:val="21"/>
              </w:numPr>
              <w:tabs>
                <w:tab w:val="left" w:pos="463"/>
              </w:tabs>
              <w:ind w:left="146" w:firstLine="0"/>
              <w:jc w:val="both"/>
              <w:rPr>
                <w:rFonts w:ascii="Arial Nova Cond" w:hAnsi="Arial Nova Cond" w:cstheme="minorHAnsi"/>
              </w:rPr>
            </w:pPr>
            <w:r w:rsidRPr="00104EAF">
              <w:rPr>
                <w:rFonts w:ascii="Arial Nova Cond" w:hAnsi="Arial Nova Cond" w:cstheme="minorHAnsi"/>
              </w:rPr>
              <w:t>al rinnovo</w:t>
            </w:r>
            <w:r w:rsidR="001F37B8" w:rsidRPr="00104EAF">
              <w:rPr>
                <w:rFonts w:ascii="Arial Nova Cond" w:hAnsi="Arial Nova Cond" w:cstheme="minorHAnsi"/>
              </w:rPr>
              <w:t xml:space="preserve"> delle attrezzature e degli arredi</w:t>
            </w:r>
            <w:r w:rsidRPr="00953875">
              <w:rPr>
                <w:rFonts w:ascii="Arial Nova Cond" w:hAnsi="Arial Nova Cond" w:cstheme="minorHAnsi"/>
              </w:rPr>
              <w:t xml:space="preserve">; </w:t>
            </w:r>
          </w:p>
          <w:p w14:paraId="6513F0FE" w14:textId="2017AA2F" w:rsidR="00420097" w:rsidRDefault="00420097" w:rsidP="00420097">
            <w:pPr>
              <w:pStyle w:val="Paragrafoelenco"/>
              <w:numPr>
                <w:ilvl w:val="0"/>
                <w:numId w:val="21"/>
              </w:numPr>
              <w:tabs>
                <w:tab w:val="left" w:pos="463"/>
              </w:tabs>
              <w:ind w:left="146" w:firstLine="0"/>
              <w:jc w:val="both"/>
              <w:rPr>
                <w:rFonts w:ascii="Arial Nova Cond" w:hAnsi="Arial Nova Cond" w:cstheme="minorHAnsi"/>
              </w:rPr>
            </w:pPr>
            <w:r w:rsidRPr="00953875">
              <w:rPr>
                <w:rFonts w:ascii="Arial Nova Cond" w:hAnsi="Arial Nova Cond" w:cstheme="minorHAnsi"/>
              </w:rPr>
              <w:t>al miglioramento, tramite soluzioni innovative e digitali attente anche agli aspetti di sostenibilità ambientale, sociale e di sicurezza, dei servizi offerti alla clientela.</w:t>
            </w:r>
          </w:p>
          <w:p w14:paraId="46E88712" w14:textId="77777777" w:rsidR="001F322A" w:rsidRPr="00953875" w:rsidRDefault="001F322A" w:rsidP="001F322A">
            <w:pPr>
              <w:pStyle w:val="Paragrafoelenco"/>
              <w:tabs>
                <w:tab w:val="left" w:pos="463"/>
              </w:tabs>
              <w:ind w:left="146"/>
              <w:jc w:val="both"/>
              <w:rPr>
                <w:rFonts w:ascii="Arial Nova Cond" w:hAnsi="Arial Nova Cond" w:cstheme="minorHAnsi"/>
              </w:rPr>
            </w:pPr>
          </w:p>
          <w:p w14:paraId="7A0F183D" w14:textId="753869B3" w:rsidR="00953875" w:rsidRDefault="005B2DD7" w:rsidP="00953875">
            <w:pPr>
              <w:pStyle w:val="Paragrafoelenco"/>
              <w:tabs>
                <w:tab w:val="left" w:pos="463"/>
              </w:tabs>
              <w:ind w:left="146"/>
              <w:jc w:val="both"/>
              <w:rPr>
                <w:rFonts w:ascii="Arial Nova Cond" w:hAnsi="Arial Nova Cond" w:cstheme="minorHAnsi"/>
                <w:b/>
                <w:bCs/>
              </w:rPr>
            </w:pPr>
            <w:r w:rsidRPr="00953875">
              <w:rPr>
                <w:rFonts w:ascii="Arial Nova Cond" w:hAnsi="Arial Nova Cond" w:cstheme="minorHAnsi"/>
                <w:b/>
                <w:bCs/>
              </w:rPr>
              <w:t xml:space="preserve">La dimensione minima dell’investimento deve essere pari ad almeno </w:t>
            </w:r>
            <w:r w:rsidR="00AA0998">
              <w:rPr>
                <w:rFonts w:ascii="Arial Nova Cond" w:hAnsi="Arial Nova Cond" w:cstheme="minorHAnsi"/>
                <w:b/>
                <w:bCs/>
                <w:highlight w:val="yellow"/>
              </w:rPr>
              <w:t>200</w:t>
            </w:r>
            <w:r w:rsidR="00420097" w:rsidRPr="00953875">
              <w:rPr>
                <w:rFonts w:ascii="Arial Nova Cond" w:hAnsi="Arial Nova Cond" w:cstheme="minorHAnsi"/>
                <w:b/>
                <w:bCs/>
                <w:highlight w:val="yellow"/>
              </w:rPr>
              <w:t>.000</w:t>
            </w:r>
            <w:r w:rsidRPr="00953875">
              <w:rPr>
                <w:rFonts w:ascii="Arial Nova Cond" w:hAnsi="Arial Nova Cond" w:cstheme="minorHAnsi"/>
                <w:b/>
                <w:bCs/>
                <w:highlight w:val="yellow"/>
              </w:rPr>
              <w:t xml:space="preserve"> €</w:t>
            </w:r>
            <w:r w:rsidR="00420097" w:rsidRPr="00953875">
              <w:rPr>
                <w:rFonts w:ascii="Arial Nova Cond" w:hAnsi="Arial Nova Cond" w:cstheme="minorHAnsi"/>
                <w:b/>
                <w:bCs/>
                <w:highlight w:val="yellow"/>
              </w:rPr>
              <w:t xml:space="preserve"> </w:t>
            </w:r>
          </w:p>
          <w:p w14:paraId="0A7E197E" w14:textId="21408D81" w:rsidR="00DE3A67" w:rsidRPr="00953875" w:rsidRDefault="001F322A" w:rsidP="00953875">
            <w:pPr>
              <w:pStyle w:val="Paragrafoelenco"/>
              <w:tabs>
                <w:tab w:val="left" w:pos="463"/>
              </w:tabs>
              <w:ind w:left="146"/>
              <w:jc w:val="both"/>
              <w:rPr>
                <w:rFonts w:ascii="Arial Nova Cond" w:hAnsi="Arial Nova Cond" w:cstheme="minorHAnsi"/>
                <w:b/>
                <w:bCs/>
              </w:rPr>
            </w:pPr>
            <w:r w:rsidRPr="003F343C">
              <w:rPr>
                <w:rFonts w:ascii="Arial Nova Cond" w:hAnsi="Arial Nova Cond"/>
                <w:b/>
                <w:bCs/>
              </w:rPr>
              <w:t>Le spese si intendono IVA esclusa qualora non rappresentino un costo.</w:t>
            </w:r>
          </w:p>
        </w:tc>
      </w:tr>
      <w:tr w:rsidR="0048237A" w:rsidRPr="00953875" w14:paraId="212B04A9" w14:textId="77777777" w:rsidTr="00953875">
        <w:trPr>
          <w:trHeight w:val="845"/>
        </w:trPr>
        <w:tc>
          <w:tcPr>
            <w:tcW w:w="2268" w:type="dxa"/>
            <w:vAlign w:val="center"/>
          </w:tcPr>
          <w:p w14:paraId="22B9A433" w14:textId="77777777" w:rsidR="0048237A" w:rsidRPr="00953875" w:rsidRDefault="0048237A" w:rsidP="0048237A">
            <w:pPr>
              <w:jc w:val="center"/>
              <w:rPr>
                <w:rFonts w:ascii="Arial Nova Cond" w:hAnsi="Arial Nova Cond" w:cstheme="minorHAnsi"/>
                <w:b/>
                <w:color w:val="C00000"/>
              </w:rPr>
            </w:pPr>
            <w:r w:rsidRPr="00953875">
              <w:rPr>
                <w:rFonts w:ascii="Arial Nova Cond" w:hAnsi="Arial Nova Cond" w:cstheme="minorHAnsi"/>
                <w:b/>
                <w:color w:val="C00000"/>
              </w:rPr>
              <w:t>SPESE AMMISSIBILI</w:t>
            </w:r>
          </w:p>
        </w:tc>
        <w:tc>
          <w:tcPr>
            <w:tcW w:w="8505" w:type="dxa"/>
            <w:vAlign w:val="center"/>
          </w:tcPr>
          <w:p w14:paraId="448349D1" w14:textId="47A10F94" w:rsidR="006B3913" w:rsidRPr="00C50BD2" w:rsidRDefault="006B3913" w:rsidP="008A7100">
            <w:pPr>
              <w:numPr>
                <w:ilvl w:val="0"/>
                <w:numId w:val="6"/>
              </w:numPr>
              <w:tabs>
                <w:tab w:val="clear" w:pos="720"/>
                <w:tab w:val="left" w:pos="276"/>
              </w:tabs>
              <w:ind w:left="0" w:right="-2" w:firstLine="35"/>
              <w:contextualSpacing/>
              <w:jc w:val="both"/>
              <w:rPr>
                <w:rFonts w:ascii="Arial Nova Cond" w:hAnsi="Arial Nova Cond"/>
                <w:b/>
                <w:bCs/>
              </w:rPr>
            </w:pPr>
            <w:r w:rsidRPr="00C50BD2">
              <w:rPr>
                <w:rFonts w:ascii="Arial Nova Cond" w:hAnsi="Arial Nova Cond"/>
                <w:b/>
                <w:bCs/>
              </w:rPr>
              <w:t>spese per opere edili</w:t>
            </w:r>
            <w:r w:rsidRPr="00C50BD2">
              <w:rPr>
                <w:rFonts w:ascii="Arial Nova Cond" w:hAnsi="Arial Nova Cond"/>
              </w:rPr>
              <w:t>, murarie e impiantistiche</w:t>
            </w:r>
            <w:r w:rsidR="00006585" w:rsidRPr="00C50BD2">
              <w:rPr>
                <w:rFonts w:ascii="Arial Nova Cond" w:hAnsi="Arial Nova Cond"/>
              </w:rPr>
              <w:t>,</w:t>
            </w:r>
            <w:r w:rsidR="00262C52">
              <w:rPr>
                <w:rFonts w:ascii="Arial Nova Cond" w:hAnsi="Arial Nova Cond"/>
              </w:rPr>
              <w:t xml:space="preserve"> </w:t>
            </w:r>
            <w:r w:rsidR="00262C52" w:rsidRPr="00262C52">
              <w:rPr>
                <w:rFonts w:ascii="Arial Nova Cond" w:hAnsi="Arial Nova Cond"/>
                <w:highlight w:val="yellow"/>
              </w:rPr>
              <w:t>finalizzate anche all’efficientamento energetico</w:t>
            </w:r>
            <w:r w:rsidR="00262C52">
              <w:rPr>
                <w:rFonts w:ascii="Arial Nova Cond" w:hAnsi="Arial Nova Cond"/>
              </w:rPr>
              <w:t xml:space="preserve"> </w:t>
            </w:r>
            <w:r w:rsidR="00F0405C">
              <w:rPr>
                <w:rFonts w:ascii="Arial Nova Cond" w:hAnsi="Arial Nova Cond"/>
              </w:rPr>
              <w:t>(</w:t>
            </w:r>
            <w:r w:rsidR="00262C52">
              <w:rPr>
                <w:rFonts w:ascii="Arial Nova Cond" w:hAnsi="Arial Nova Cond"/>
              </w:rPr>
              <w:t xml:space="preserve">è </w:t>
            </w:r>
            <w:r w:rsidR="00196B99" w:rsidRPr="00C50BD2">
              <w:rPr>
                <w:rFonts w:ascii="Arial Nova Cond" w:hAnsi="Arial Nova Cond"/>
              </w:rPr>
              <w:t>compres</w:t>
            </w:r>
            <w:r w:rsidR="00C15ED2" w:rsidRPr="00C50BD2">
              <w:rPr>
                <w:rFonts w:ascii="Arial Nova Cond" w:hAnsi="Arial Nova Cond"/>
              </w:rPr>
              <w:t xml:space="preserve">a la progettazione e direzione </w:t>
            </w:r>
            <w:r w:rsidR="004C3FF7" w:rsidRPr="00C50BD2">
              <w:rPr>
                <w:rFonts w:ascii="Arial Nova Cond" w:hAnsi="Arial Nova Cond"/>
              </w:rPr>
              <w:t>lavori</w:t>
            </w:r>
            <w:r w:rsidR="008F133E" w:rsidRPr="00C50BD2">
              <w:rPr>
                <w:rFonts w:ascii="Arial Nova Cond" w:hAnsi="Arial Nova Cond"/>
              </w:rPr>
              <w:t xml:space="preserve"> che non potr</w:t>
            </w:r>
            <w:r w:rsidR="00F05D2A" w:rsidRPr="00C50BD2">
              <w:rPr>
                <w:rFonts w:ascii="Arial Nova Cond" w:hAnsi="Arial Nova Cond"/>
              </w:rPr>
              <w:t xml:space="preserve">à superare </w:t>
            </w:r>
            <w:r w:rsidR="00FF6B93" w:rsidRPr="00C50BD2">
              <w:rPr>
                <w:rFonts w:ascii="Arial Nova Cond" w:hAnsi="Arial Nova Cond"/>
              </w:rPr>
              <w:t>il 10% dei lavori</w:t>
            </w:r>
            <w:r w:rsidR="002701AF" w:rsidRPr="00C50BD2">
              <w:rPr>
                <w:rFonts w:ascii="Arial Nova Cond" w:hAnsi="Arial Nova Cond"/>
              </w:rPr>
              <w:t>);</w:t>
            </w:r>
          </w:p>
          <w:p w14:paraId="3837D960" w14:textId="11E7CF0B" w:rsidR="006B3913" w:rsidRPr="00953875" w:rsidRDefault="006B3913" w:rsidP="008A7100">
            <w:pPr>
              <w:numPr>
                <w:ilvl w:val="0"/>
                <w:numId w:val="6"/>
              </w:numPr>
              <w:tabs>
                <w:tab w:val="clear" w:pos="720"/>
                <w:tab w:val="left" w:pos="276"/>
              </w:tabs>
              <w:ind w:left="0" w:right="-2" w:firstLine="35"/>
              <w:contextualSpacing/>
              <w:jc w:val="both"/>
              <w:rPr>
                <w:rFonts w:ascii="Arial Nova Cond" w:hAnsi="Arial Nova Cond"/>
              </w:rPr>
            </w:pPr>
            <w:r w:rsidRPr="00302B10">
              <w:rPr>
                <w:rFonts w:ascii="Arial Nova Cond" w:hAnsi="Arial Nova Cond"/>
                <w:b/>
                <w:bCs/>
              </w:rPr>
              <w:t>spese per l’acquisto di macchinari</w:t>
            </w:r>
            <w:r w:rsidRPr="00953875">
              <w:rPr>
                <w:rFonts w:ascii="Arial Nova Cond" w:hAnsi="Arial Nova Cond"/>
              </w:rPr>
              <w:t xml:space="preserve">, attrezzature, impianti opzionali, finiture e </w:t>
            </w:r>
            <w:r w:rsidRPr="00953875">
              <w:rPr>
                <w:rFonts w:ascii="Arial Nova Cond" w:hAnsi="Arial Nova Cond"/>
              </w:rPr>
              <w:lastRenderedPageBreak/>
              <w:t>arredi</w:t>
            </w:r>
          </w:p>
          <w:p w14:paraId="439EFB30" w14:textId="7745A5C9" w:rsidR="006B3913" w:rsidRPr="00953875" w:rsidRDefault="006B3913" w:rsidP="006B3913">
            <w:pPr>
              <w:numPr>
                <w:ilvl w:val="0"/>
                <w:numId w:val="6"/>
              </w:numPr>
              <w:tabs>
                <w:tab w:val="clear" w:pos="720"/>
                <w:tab w:val="left" w:pos="276"/>
              </w:tabs>
              <w:ind w:left="0" w:right="-2" w:firstLine="35"/>
              <w:contextualSpacing/>
              <w:jc w:val="both"/>
              <w:rPr>
                <w:rFonts w:ascii="Arial Nova Cond" w:hAnsi="Arial Nova Cond"/>
              </w:rPr>
            </w:pPr>
            <w:r w:rsidRPr="00302B10">
              <w:rPr>
                <w:rFonts w:ascii="Arial Nova Cond" w:hAnsi="Arial Nova Cond"/>
                <w:b/>
                <w:bCs/>
              </w:rPr>
              <w:t>spese per l’acquisto di dotazioni informatiche</w:t>
            </w:r>
            <w:r w:rsidRPr="00953875">
              <w:rPr>
                <w:rFonts w:ascii="Arial Nova Cond" w:hAnsi="Arial Nova Cond"/>
              </w:rPr>
              <w:t>, hardware, software e relative licenze d’uso, servizi di cloud computing</w:t>
            </w:r>
            <w:r w:rsidR="002701AF">
              <w:rPr>
                <w:rFonts w:ascii="Arial Nova Cond" w:hAnsi="Arial Nova Cond"/>
              </w:rPr>
              <w:t>)</w:t>
            </w:r>
          </w:p>
          <w:p w14:paraId="133AF803" w14:textId="34C62C1C" w:rsidR="008A7100" w:rsidRPr="00302B10" w:rsidRDefault="006B3913" w:rsidP="004322C3">
            <w:pPr>
              <w:numPr>
                <w:ilvl w:val="0"/>
                <w:numId w:val="6"/>
              </w:numPr>
              <w:tabs>
                <w:tab w:val="clear" w:pos="720"/>
                <w:tab w:val="left" w:pos="276"/>
              </w:tabs>
              <w:ind w:left="0" w:right="-2" w:firstLine="35"/>
              <w:contextualSpacing/>
              <w:jc w:val="both"/>
              <w:rPr>
                <w:rFonts w:ascii="Arial Nova Cond" w:hAnsi="Arial Nova Cond"/>
              </w:rPr>
            </w:pPr>
            <w:r w:rsidRPr="00302B10">
              <w:rPr>
                <w:rFonts w:ascii="Arial Nova Cond" w:hAnsi="Arial Nova Cond"/>
                <w:b/>
                <w:bCs/>
              </w:rPr>
              <w:t xml:space="preserve">spese per l’acquisizione </w:t>
            </w:r>
            <w:r w:rsidR="008A7100" w:rsidRPr="00302B10">
              <w:rPr>
                <w:rFonts w:ascii="Arial Nova Cond" w:hAnsi="Arial Nova Cond"/>
                <w:b/>
                <w:bCs/>
              </w:rPr>
              <w:t xml:space="preserve">di servizi di consulenza specializzata </w:t>
            </w:r>
            <w:r w:rsidR="004322C3" w:rsidRPr="00953875">
              <w:rPr>
                <w:rFonts w:ascii="Arial Nova Cond" w:hAnsi="Arial Nova Cond"/>
              </w:rPr>
              <w:t>relativi agli interventi di digitalizzazione e di sostenibilità ambientale eventualmente previsti nel progetto</w:t>
            </w:r>
            <w:r w:rsidR="001F322A">
              <w:rPr>
                <w:rFonts w:ascii="Arial Nova Cond" w:hAnsi="Arial Nova Cond"/>
              </w:rPr>
              <w:t xml:space="preserve"> e/</w:t>
            </w:r>
            <w:r w:rsidR="001F322A" w:rsidRPr="00F94CE6">
              <w:rPr>
                <w:rFonts w:ascii="Arial Nova Cond" w:hAnsi="Arial Nova Cond"/>
              </w:rPr>
              <w:t>o processi di certificazione</w:t>
            </w:r>
            <w:r w:rsidR="004322C3" w:rsidRPr="00F94CE6">
              <w:rPr>
                <w:rFonts w:ascii="Arial Nova Cond" w:hAnsi="Arial Nova Cond"/>
                <w:b/>
                <w:bCs/>
              </w:rPr>
              <w:t xml:space="preserve"> </w:t>
            </w:r>
            <w:r w:rsidR="008A7100" w:rsidRPr="00F94CE6">
              <w:rPr>
                <w:rFonts w:ascii="Arial Nova Cond" w:hAnsi="Arial Nova Cond"/>
                <w:b/>
                <w:bCs/>
              </w:rPr>
              <w:t>(</w:t>
            </w:r>
            <w:r w:rsidR="008A7100" w:rsidRPr="00F94CE6">
              <w:rPr>
                <w:rFonts w:ascii="Arial Nova Cond" w:hAnsi="Arial Nova Cond"/>
              </w:rPr>
              <w:t xml:space="preserve">max </w:t>
            </w:r>
            <w:r w:rsidR="001F322A" w:rsidRPr="00F94CE6">
              <w:rPr>
                <w:rFonts w:ascii="Arial Nova Cond" w:hAnsi="Arial Nova Cond"/>
              </w:rPr>
              <w:t>2</w:t>
            </w:r>
            <w:r w:rsidR="008A7100" w:rsidRPr="00F94CE6">
              <w:rPr>
                <w:rFonts w:ascii="Arial Nova Cond" w:hAnsi="Arial Nova Cond"/>
              </w:rPr>
              <w:t>0% della somma delle spese di cui alle lettere A</w:t>
            </w:r>
            <w:r w:rsidRPr="00F94CE6">
              <w:rPr>
                <w:rFonts w:ascii="Arial Nova Cond" w:hAnsi="Arial Nova Cond"/>
              </w:rPr>
              <w:t xml:space="preserve">+ </w:t>
            </w:r>
            <w:r w:rsidR="008A7100" w:rsidRPr="00F94CE6">
              <w:rPr>
                <w:rFonts w:ascii="Arial Nova Cond" w:hAnsi="Arial Nova Cond"/>
              </w:rPr>
              <w:t>B</w:t>
            </w:r>
            <w:r w:rsidRPr="00F94CE6">
              <w:rPr>
                <w:rFonts w:ascii="Arial Nova Cond" w:hAnsi="Arial Nova Cond"/>
              </w:rPr>
              <w:t xml:space="preserve"> +</w:t>
            </w:r>
            <w:r w:rsidRPr="00302B10">
              <w:rPr>
                <w:rFonts w:ascii="Arial Nova Cond" w:hAnsi="Arial Nova Cond"/>
              </w:rPr>
              <w:t xml:space="preserve"> C</w:t>
            </w:r>
            <w:r w:rsidR="006D2AC1">
              <w:rPr>
                <w:rFonts w:ascii="Arial Nova Cond" w:hAnsi="Arial Nova Cond"/>
              </w:rPr>
              <w:t>)</w:t>
            </w:r>
          </w:p>
          <w:p w14:paraId="2D3007E2" w14:textId="799989D9" w:rsidR="004322C3" w:rsidRPr="00302B10" w:rsidRDefault="0048237A" w:rsidP="004322C3">
            <w:pPr>
              <w:numPr>
                <w:ilvl w:val="0"/>
                <w:numId w:val="6"/>
              </w:numPr>
              <w:tabs>
                <w:tab w:val="clear" w:pos="720"/>
                <w:tab w:val="left" w:pos="276"/>
              </w:tabs>
              <w:ind w:left="0" w:right="-2" w:firstLine="35"/>
              <w:contextualSpacing/>
              <w:jc w:val="both"/>
              <w:rPr>
                <w:rFonts w:ascii="Arial Nova Cond" w:hAnsi="Arial Nova Cond"/>
              </w:rPr>
            </w:pPr>
            <w:r w:rsidRPr="00953875">
              <w:rPr>
                <w:rFonts w:ascii="Arial Nova Cond" w:hAnsi="Arial Nova Cond"/>
                <w:b/>
                <w:bCs/>
              </w:rPr>
              <w:t>Costi generali per la definizione e gestione del progetto</w:t>
            </w:r>
            <w:r w:rsidR="004322C3" w:rsidRPr="00953875">
              <w:rPr>
                <w:rFonts w:ascii="Arial Nova Cond" w:hAnsi="Arial Nova Cond"/>
              </w:rPr>
              <w:t>.</w:t>
            </w:r>
            <w:r w:rsidRPr="00953875">
              <w:rPr>
                <w:rFonts w:ascii="Arial Nova Cond" w:hAnsi="Arial Nova Cond"/>
              </w:rPr>
              <w:t xml:space="preserve"> Tale spesa è riconosciuta applicando, ai sensi dell’articolo 54, comma 1, lettera a) del Regolamento (UE) 2021/1060, un tasso forfettario pari al </w:t>
            </w:r>
            <w:r w:rsidRPr="00953875">
              <w:rPr>
                <w:rFonts w:ascii="Arial Nova Cond" w:hAnsi="Arial Nova Cond"/>
                <w:b/>
                <w:bCs/>
              </w:rPr>
              <w:t>5% della somma delle voci precedenti</w:t>
            </w:r>
            <w:r w:rsidRPr="00953875">
              <w:rPr>
                <w:rFonts w:ascii="Arial Nova Cond" w:hAnsi="Arial Nova Cond"/>
              </w:rPr>
              <w:t xml:space="preserve"> </w:t>
            </w:r>
            <w:r w:rsidRPr="00302B10">
              <w:rPr>
                <w:rFonts w:ascii="Arial Nova Cond" w:hAnsi="Arial Nova Cond"/>
              </w:rPr>
              <w:t>(spesa da non rendicontare</w:t>
            </w:r>
            <w:r w:rsidR="004322C3" w:rsidRPr="00302B10">
              <w:rPr>
                <w:rFonts w:ascii="Arial Nova Cond" w:hAnsi="Arial Nova Cond"/>
              </w:rPr>
              <w:t xml:space="preserve"> ma da illustrare e motivare in relazione al progetto presentato</w:t>
            </w:r>
            <w:r w:rsidR="00302B10">
              <w:rPr>
                <w:rFonts w:ascii="Arial Nova Cond" w:hAnsi="Arial Nova Cond"/>
              </w:rPr>
              <w:t>)</w:t>
            </w:r>
          </w:p>
          <w:p w14:paraId="17EF7533" w14:textId="77777777" w:rsidR="004322C3" w:rsidRPr="00953875" w:rsidRDefault="004322C3" w:rsidP="004322C3">
            <w:pPr>
              <w:tabs>
                <w:tab w:val="left" w:pos="276"/>
              </w:tabs>
              <w:ind w:left="35" w:right="-2"/>
              <w:contextualSpacing/>
              <w:jc w:val="both"/>
              <w:rPr>
                <w:rFonts w:ascii="Arial Nova Cond" w:hAnsi="Arial Nova Cond"/>
                <w:b/>
                <w:bCs/>
              </w:rPr>
            </w:pPr>
          </w:p>
          <w:p w14:paraId="4BB2B087" w14:textId="575F3444" w:rsidR="0048237A" w:rsidRPr="003F343C" w:rsidRDefault="003F343C" w:rsidP="001F322A">
            <w:pPr>
              <w:tabs>
                <w:tab w:val="left" w:pos="276"/>
              </w:tabs>
              <w:ind w:left="35" w:right="-2"/>
              <w:contextualSpacing/>
              <w:jc w:val="both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Retroattività</w:t>
            </w:r>
            <w:r w:rsidR="006B3913" w:rsidRPr="00953875">
              <w:rPr>
                <w:rFonts w:ascii="Arial Nova Cond" w:hAnsi="Arial Nova Cond"/>
                <w:b/>
                <w:bCs/>
              </w:rPr>
              <w:t>:</w:t>
            </w:r>
            <w:r w:rsidR="00E94A8F">
              <w:rPr>
                <w:rFonts w:ascii="Arial Nova Cond" w:hAnsi="Arial Nova Cond"/>
                <w:b/>
                <w:bCs/>
              </w:rPr>
              <w:t xml:space="preserve"> </w:t>
            </w:r>
            <w:r w:rsidR="00E94A8F" w:rsidRPr="00E94A8F">
              <w:rPr>
                <w:rFonts w:ascii="Arial Nova Cond" w:hAnsi="Arial Nova Cond"/>
                <w:b/>
                <w:bCs/>
                <w:highlight w:val="yellow"/>
              </w:rPr>
              <w:t>dal 1 gennaio 2023</w:t>
            </w:r>
            <w:r w:rsidR="0048237A" w:rsidRPr="00953875">
              <w:rPr>
                <w:rFonts w:ascii="Arial Nova Cond" w:hAnsi="Arial Nova Cond"/>
                <w:b/>
                <w:bCs/>
              </w:rPr>
              <w:t xml:space="preserve"> </w:t>
            </w:r>
            <w:r w:rsidR="00953875" w:rsidRPr="00E94A8F">
              <w:rPr>
                <w:rFonts w:ascii="Arial Nova Cond" w:eastAsia="Times New Roman" w:hAnsi="Arial Nova Cond" w:cstheme="minorHAnsi"/>
                <w:strike/>
                <w:highlight w:val="yellow"/>
                <w:lang w:eastAsia="it-IT"/>
              </w:rPr>
              <w:t>dalla data di pubblicazione del bando</w:t>
            </w:r>
            <w:r w:rsidRPr="00E94A8F">
              <w:rPr>
                <w:rFonts w:ascii="Arial Nova Cond" w:eastAsia="Times New Roman" w:hAnsi="Arial Nova Cond" w:cstheme="minorHAnsi"/>
                <w:strike/>
                <w:lang w:eastAsia="it-IT"/>
              </w:rPr>
              <w:t>;</w:t>
            </w:r>
          </w:p>
        </w:tc>
      </w:tr>
      <w:tr w:rsidR="0048237A" w:rsidRPr="00953875" w14:paraId="264C7A11" w14:textId="77777777" w:rsidTr="00B64E38">
        <w:trPr>
          <w:trHeight w:val="1408"/>
        </w:trPr>
        <w:tc>
          <w:tcPr>
            <w:tcW w:w="2268" w:type="dxa"/>
            <w:vAlign w:val="center"/>
          </w:tcPr>
          <w:p w14:paraId="0A5E842A" w14:textId="146D2AC4" w:rsidR="0048237A" w:rsidRPr="00953875" w:rsidRDefault="006F69AF" w:rsidP="0048237A">
            <w:pPr>
              <w:jc w:val="center"/>
              <w:rPr>
                <w:rFonts w:ascii="Arial Nova Cond" w:hAnsi="Arial Nova Cond" w:cstheme="minorHAnsi"/>
                <w:b/>
                <w:color w:val="C00000"/>
                <w:sz w:val="24"/>
                <w:szCs w:val="24"/>
              </w:rPr>
            </w:pPr>
            <w:r w:rsidRPr="00953875">
              <w:rPr>
                <w:rFonts w:ascii="Arial Nova Cond" w:hAnsi="Arial Nova Cond" w:cstheme="minorHAnsi"/>
                <w:b/>
                <w:color w:val="C00000"/>
                <w:sz w:val="24"/>
                <w:szCs w:val="24"/>
              </w:rPr>
              <w:lastRenderedPageBreak/>
              <w:t>TIPOLOGIA</w:t>
            </w:r>
            <w:r w:rsidR="000A1030" w:rsidRPr="00953875">
              <w:rPr>
                <w:rFonts w:ascii="Arial Nova Cond" w:hAnsi="Arial Nova Cond" w:cstheme="minorHAnsi"/>
                <w:b/>
                <w:color w:val="C00000"/>
                <w:sz w:val="24"/>
                <w:szCs w:val="24"/>
              </w:rPr>
              <w:t xml:space="preserve"> E</w:t>
            </w:r>
            <w:r w:rsidRPr="00953875">
              <w:rPr>
                <w:rFonts w:ascii="Arial Nova Cond" w:hAnsi="Arial Nova Cond" w:cstheme="minorHAnsi"/>
                <w:b/>
                <w:color w:val="C00000"/>
                <w:sz w:val="24"/>
                <w:szCs w:val="24"/>
              </w:rPr>
              <w:t xml:space="preserve"> MISURA DEL </w:t>
            </w:r>
            <w:r w:rsidR="0048237A" w:rsidRPr="00953875">
              <w:rPr>
                <w:rFonts w:ascii="Arial Nova Cond" w:hAnsi="Arial Nova Cond" w:cstheme="minorHAnsi"/>
                <w:b/>
                <w:color w:val="C00000"/>
                <w:sz w:val="24"/>
                <w:szCs w:val="24"/>
              </w:rPr>
              <w:t>CONTRIBUTO</w:t>
            </w:r>
            <w:r w:rsidR="000A1030" w:rsidRPr="00953875">
              <w:rPr>
                <w:rFonts w:ascii="Arial Nova Cond" w:hAnsi="Arial Nova Cond" w:cstheme="min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vAlign w:val="center"/>
          </w:tcPr>
          <w:p w14:paraId="29DD1484" w14:textId="35A6EAAB" w:rsidR="003F343C" w:rsidRPr="00104EAF" w:rsidRDefault="0048237A" w:rsidP="00104EAF">
            <w:pPr>
              <w:tabs>
                <w:tab w:val="left" w:pos="317"/>
              </w:tabs>
              <w:jc w:val="both"/>
              <w:rPr>
                <w:rFonts w:ascii="Arial Nova Cond" w:eastAsia="Times New Roman" w:hAnsi="Arial Nova Cond" w:cstheme="minorHAnsi"/>
                <w:lang w:eastAsia="it-IT"/>
              </w:rPr>
            </w:pPr>
            <w:r w:rsidRPr="00953875">
              <w:rPr>
                <w:rFonts w:ascii="Arial Nova Cond" w:hAnsi="Arial Nova Cond" w:cstheme="minorHAnsi"/>
              </w:rPr>
              <w:t xml:space="preserve"> </w:t>
            </w:r>
            <w:bookmarkStart w:id="1" w:name="_Hlk120864620"/>
            <w:r w:rsidR="005B2DD7" w:rsidRPr="00953875">
              <w:rPr>
                <w:rFonts w:ascii="Arial Nova Cond" w:eastAsia="Times New Roman" w:hAnsi="Arial Nova Cond" w:cstheme="minorHAnsi"/>
                <w:lang w:eastAsia="it-IT"/>
              </w:rPr>
              <w:t>Il contributo verrà concesso a fondo perduto</w:t>
            </w:r>
            <w:r w:rsidR="00104EAF">
              <w:rPr>
                <w:rFonts w:ascii="Arial Nova Cond" w:eastAsia="Times New Roman" w:hAnsi="Arial Nova Cond" w:cstheme="minorHAnsi"/>
                <w:lang w:eastAsia="it-IT"/>
              </w:rPr>
              <w:t xml:space="preserve"> </w:t>
            </w:r>
            <w:r w:rsidR="005B2DD7" w:rsidRPr="00104EAF">
              <w:rPr>
                <w:rFonts w:ascii="Arial Nova Cond" w:eastAsia="Times New Roman" w:hAnsi="Arial Nova Cond" w:cstheme="minorHAnsi"/>
                <w:lang w:eastAsia="it-IT"/>
              </w:rPr>
              <w:t xml:space="preserve">nella misura massima del </w:t>
            </w:r>
            <w:r w:rsidR="004322C3" w:rsidRPr="00104EAF">
              <w:rPr>
                <w:rFonts w:ascii="Arial Nova Cond" w:eastAsia="Times New Roman" w:hAnsi="Arial Nova Cond" w:cstheme="minorHAnsi"/>
                <w:b/>
                <w:bCs/>
                <w:highlight w:val="yellow"/>
                <w:lang w:eastAsia="it-IT"/>
              </w:rPr>
              <w:t>40</w:t>
            </w:r>
            <w:r w:rsidR="005B2DD7" w:rsidRPr="00104EAF">
              <w:rPr>
                <w:rFonts w:ascii="Arial Nova Cond" w:eastAsia="Times New Roman" w:hAnsi="Arial Nova Cond" w:cstheme="minorHAnsi"/>
                <w:b/>
                <w:bCs/>
                <w:highlight w:val="yellow"/>
                <w:lang w:eastAsia="it-IT"/>
              </w:rPr>
              <w:t>%</w:t>
            </w:r>
            <w:r w:rsidR="003058D8" w:rsidRPr="00104EAF">
              <w:rPr>
                <w:rFonts w:ascii="Arial Nova Cond" w:eastAsia="Times New Roman" w:hAnsi="Arial Nova Cond" w:cstheme="minorHAnsi"/>
                <w:b/>
                <w:bCs/>
                <w:lang w:eastAsia="it-IT"/>
              </w:rPr>
              <w:t xml:space="preserve"> </w:t>
            </w:r>
            <w:r w:rsidR="003058D8" w:rsidRPr="00104EAF">
              <w:rPr>
                <w:rFonts w:ascii="Arial Nova Cond" w:eastAsia="Times New Roman" w:hAnsi="Arial Nova Cond" w:cstheme="minorHAnsi"/>
                <w:lang w:eastAsia="it-IT"/>
              </w:rPr>
              <w:t>della spesa ammessa</w:t>
            </w:r>
            <w:r w:rsidR="003058D8" w:rsidRPr="00104EAF">
              <w:rPr>
                <w:rFonts w:ascii="Arial Nova Cond" w:eastAsia="Times New Roman" w:hAnsi="Arial Nova Cond" w:cstheme="minorHAnsi"/>
                <w:b/>
                <w:bCs/>
                <w:lang w:eastAsia="it-IT"/>
              </w:rPr>
              <w:t xml:space="preserve">, </w:t>
            </w:r>
            <w:r w:rsidR="003F343C" w:rsidRPr="00104EAF">
              <w:rPr>
                <w:rFonts w:ascii="Arial Nova Cond" w:eastAsia="Times New Roman" w:hAnsi="Arial Nova Cond" w:cstheme="minorHAnsi"/>
                <w:b/>
                <w:bCs/>
                <w:highlight w:val="yellow"/>
                <w:lang w:eastAsia="it-IT"/>
              </w:rPr>
              <w:t>+</w:t>
            </w:r>
            <w:r w:rsidR="003058D8" w:rsidRPr="00104EAF">
              <w:rPr>
                <w:rFonts w:ascii="Arial Nova Cond" w:eastAsia="Times New Roman" w:hAnsi="Arial Nova Cond" w:cstheme="minorHAnsi"/>
                <w:b/>
                <w:bCs/>
                <w:highlight w:val="yellow"/>
                <w:lang w:eastAsia="it-IT"/>
              </w:rPr>
              <w:t xml:space="preserve"> 10</w:t>
            </w:r>
            <w:r w:rsidR="003F343C" w:rsidRPr="00104EAF">
              <w:rPr>
                <w:rFonts w:ascii="Arial Nova Cond" w:eastAsia="Times New Roman" w:hAnsi="Arial Nova Cond" w:cstheme="minorHAnsi"/>
                <w:b/>
                <w:bCs/>
                <w:highlight w:val="yellow"/>
                <w:lang w:eastAsia="it-IT"/>
              </w:rPr>
              <w:t>%</w:t>
            </w:r>
            <w:r w:rsidR="003058D8" w:rsidRPr="00104EAF">
              <w:rPr>
                <w:rFonts w:ascii="Arial Nova Cond" w:eastAsia="Times New Roman" w:hAnsi="Arial Nova Cond" w:cstheme="minorHAnsi"/>
                <w:lang w:eastAsia="it-IT"/>
              </w:rPr>
              <w:t xml:space="preserve"> in presenza dei requisiti di premialità previsti nel bando </w:t>
            </w:r>
          </w:p>
          <w:p w14:paraId="700363E8" w14:textId="77777777" w:rsidR="003F343C" w:rsidRPr="003F343C" w:rsidRDefault="003F343C" w:rsidP="00104EAF">
            <w:pPr>
              <w:pStyle w:val="Paragrafoelenco"/>
              <w:tabs>
                <w:tab w:val="left" w:pos="317"/>
              </w:tabs>
              <w:ind w:left="4"/>
              <w:jc w:val="both"/>
              <w:rPr>
                <w:rFonts w:ascii="Arial Nova Cond" w:eastAsia="Times New Roman" w:hAnsi="Arial Nova Cond" w:cstheme="minorHAnsi"/>
                <w:lang w:eastAsia="it-IT"/>
              </w:rPr>
            </w:pPr>
          </w:p>
          <w:p w14:paraId="4B80C683" w14:textId="7E9BDBDB" w:rsidR="003F343C" w:rsidRPr="00953875" w:rsidRDefault="00953875" w:rsidP="00B64E38">
            <w:pPr>
              <w:tabs>
                <w:tab w:val="left" w:pos="317"/>
              </w:tabs>
              <w:jc w:val="both"/>
              <w:rPr>
                <w:rFonts w:ascii="Arial Nova Cond" w:eastAsia="Times New Roman" w:hAnsi="Arial Nova Cond" w:cstheme="minorHAnsi"/>
                <w:b/>
                <w:bCs/>
                <w:lang w:eastAsia="it-IT"/>
              </w:rPr>
            </w:pPr>
            <w:r w:rsidRPr="00953875">
              <w:rPr>
                <w:rFonts w:ascii="Arial Nova Cond" w:eastAsia="Times New Roman" w:hAnsi="Arial Nova Cond" w:cstheme="minorHAnsi"/>
                <w:b/>
                <w:bCs/>
                <w:lang w:eastAsia="it-IT"/>
              </w:rPr>
              <w:t xml:space="preserve">In tutti i casi il contributo </w:t>
            </w:r>
            <w:r w:rsidRPr="003F343C">
              <w:rPr>
                <w:rFonts w:ascii="Arial Nova Cond" w:eastAsia="Times New Roman" w:hAnsi="Arial Nova Cond" w:cstheme="minorHAnsi"/>
                <w:b/>
                <w:bCs/>
                <w:highlight w:val="yellow"/>
                <w:lang w:eastAsia="it-IT"/>
              </w:rPr>
              <w:t xml:space="preserve">non potrà essere </w:t>
            </w:r>
            <w:r w:rsidR="005B2DD7" w:rsidRPr="003F343C">
              <w:rPr>
                <w:rFonts w:ascii="Arial Nova Cond" w:eastAsia="Times New Roman" w:hAnsi="Arial Nova Cond" w:cstheme="minorHAnsi"/>
                <w:b/>
                <w:bCs/>
                <w:highlight w:val="yellow"/>
                <w:lang w:eastAsia="it-IT"/>
              </w:rPr>
              <w:t xml:space="preserve">superiore a euro </w:t>
            </w:r>
            <w:r w:rsidR="00104EAF">
              <w:rPr>
                <w:rFonts w:ascii="Arial Nova Cond" w:eastAsia="Times New Roman" w:hAnsi="Arial Nova Cond" w:cstheme="minorHAnsi"/>
                <w:b/>
                <w:bCs/>
                <w:highlight w:val="yellow"/>
                <w:lang w:eastAsia="it-IT"/>
              </w:rPr>
              <w:t>20</w:t>
            </w:r>
            <w:r w:rsidR="005B2DD7" w:rsidRPr="003F343C">
              <w:rPr>
                <w:rFonts w:ascii="Arial Nova Cond" w:eastAsia="Times New Roman" w:hAnsi="Arial Nova Cond" w:cstheme="minorHAnsi"/>
                <w:b/>
                <w:bCs/>
                <w:highlight w:val="yellow"/>
                <w:lang w:eastAsia="it-IT"/>
              </w:rPr>
              <w:t>0.000,00</w:t>
            </w:r>
            <w:bookmarkEnd w:id="1"/>
          </w:p>
        </w:tc>
      </w:tr>
      <w:tr w:rsidR="009946F8" w:rsidRPr="00953875" w14:paraId="31FDD6DA" w14:textId="77777777" w:rsidTr="00671F28">
        <w:trPr>
          <w:trHeight w:val="3094"/>
        </w:trPr>
        <w:tc>
          <w:tcPr>
            <w:tcW w:w="2268" w:type="dxa"/>
            <w:vAlign w:val="center"/>
          </w:tcPr>
          <w:p w14:paraId="679A23E3" w14:textId="1CAC2DFE" w:rsidR="009946F8" w:rsidRPr="00953875" w:rsidRDefault="009946F8" w:rsidP="0048237A">
            <w:pPr>
              <w:jc w:val="center"/>
              <w:rPr>
                <w:rFonts w:ascii="Arial Nova Cond" w:hAnsi="Arial Nova Cond" w:cstheme="minorHAnsi"/>
                <w:b/>
                <w:color w:val="C00000"/>
                <w:sz w:val="24"/>
                <w:szCs w:val="24"/>
              </w:rPr>
            </w:pPr>
            <w:r w:rsidRPr="00953875">
              <w:rPr>
                <w:rFonts w:ascii="Arial Nova Cond" w:hAnsi="Arial Nova Cond" w:cstheme="minorHAnsi"/>
                <w:b/>
                <w:color w:val="C00000"/>
                <w:sz w:val="24"/>
                <w:szCs w:val="24"/>
              </w:rPr>
              <w:t>REGIME DI AIUTO E CUMULABILITA’</w:t>
            </w:r>
          </w:p>
        </w:tc>
        <w:tc>
          <w:tcPr>
            <w:tcW w:w="8505" w:type="dxa"/>
            <w:vAlign w:val="center"/>
          </w:tcPr>
          <w:p w14:paraId="6F05BD31" w14:textId="012B0FFE" w:rsidR="00671F28" w:rsidRPr="00953875" w:rsidRDefault="00456EBE" w:rsidP="00456EBE">
            <w:pPr>
              <w:tabs>
                <w:tab w:val="left" w:pos="317"/>
              </w:tabs>
              <w:jc w:val="both"/>
              <w:rPr>
                <w:rFonts w:ascii="Arial Nova Cond" w:eastAsia="Times New Roman" w:hAnsi="Arial Nova Cond" w:cstheme="minorHAnsi"/>
                <w:b/>
                <w:lang w:eastAsia="it-IT"/>
              </w:rPr>
            </w:pPr>
            <w:r w:rsidRPr="00953875">
              <w:rPr>
                <w:rFonts w:ascii="Arial Nova Cond" w:eastAsia="Times New Roman" w:hAnsi="Arial Nova Cond" w:cstheme="minorHAnsi"/>
                <w:b/>
                <w:lang w:eastAsia="it-IT"/>
              </w:rPr>
              <w:t>Il contributo</w:t>
            </w:r>
            <w:r w:rsidR="004322C3" w:rsidRPr="00953875">
              <w:rPr>
                <w:rFonts w:ascii="Arial Nova Cond" w:eastAsia="Times New Roman" w:hAnsi="Arial Nova Cond" w:cstheme="minorHAnsi"/>
                <w:b/>
                <w:lang w:eastAsia="it-IT"/>
              </w:rPr>
              <w:t xml:space="preserve"> </w:t>
            </w:r>
            <w:r w:rsidR="00104EAF">
              <w:rPr>
                <w:rFonts w:ascii="Arial Nova Cond" w:eastAsia="Times New Roman" w:hAnsi="Arial Nova Cond" w:cstheme="minorHAnsi"/>
                <w:b/>
                <w:lang w:eastAsia="it-IT"/>
              </w:rPr>
              <w:t>sarà</w:t>
            </w:r>
            <w:r w:rsidRPr="00953875">
              <w:rPr>
                <w:rFonts w:ascii="Arial Nova Cond" w:eastAsia="Times New Roman" w:hAnsi="Arial Nova Cond" w:cstheme="minorHAnsi"/>
                <w:b/>
                <w:lang w:eastAsia="it-IT"/>
              </w:rPr>
              <w:t xml:space="preserve"> concesso</w:t>
            </w:r>
            <w:r w:rsidR="00671F28" w:rsidRPr="00953875">
              <w:rPr>
                <w:rFonts w:ascii="Arial Nova Cond" w:eastAsia="Times New Roman" w:hAnsi="Arial Nova Cond" w:cstheme="minorHAnsi"/>
                <w:b/>
                <w:lang w:eastAsia="it-IT"/>
              </w:rPr>
              <w:t>, a scelta dell’impresa:</w:t>
            </w:r>
          </w:p>
          <w:p w14:paraId="40955060" w14:textId="736AF876" w:rsidR="00671F28" w:rsidRPr="00953875" w:rsidRDefault="00456EBE" w:rsidP="004322C3">
            <w:pPr>
              <w:pStyle w:val="Paragrafoelenco"/>
              <w:numPr>
                <w:ilvl w:val="0"/>
                <w:numId w:val="21"/>
              </w:numPr>
              <w:tabs>
                <w:tab w:val="left" w:pos="317"/>
              </w:tabs>
              <w:ind w:left="4" w:firstLine="0"/>
              <w:jc w:val="both"/>
              <w:rPr>
                <w:rFonts w:ascii="Arial Nova Cond" w:eastAsia="Times New Roman" w:hAnsi="Arial Nova Cond" w:cstheme="minorHAnsi"/>
                <w:bCs/>
                <w:lang w:eastAsia="it-IT"/>
              </w:rPr>
            </w:pPr>
            <w:r w:rsidRPr="00953875">
              <w:rPr>
                <w:rFonts w:ascii="Arial Nova Cond" w:eastAsia="Times New Roman" w:hAnsi="Arial Nova Cond" w:cstheme="minorHAnsi"/>
                <w:bCs/>
                <w:lang w:eastAsia="it-IT"/>
              </w:rPr>
              <w:t xml:space="preserve">ai sensi del </w:t>
            </w:r>
            <w:r w:rsidRPr="00953875">
              <w:rPr>
                <w:rFonts w:ascii="Arial Nova Cond" w:eastAsia="Times New Roman" w:hAnsi="Arial Nova Cond" w:cstheme="minorHAnsi"/>
                <w:b/>
                <w:lang w:eastAsia="it-IT"/>
              </w:rPr>
              <w:t xml:space="preserve">Regime De </w:t>
            </w:r>
            <w:proofErr w:type="spellStart"/>
            <w:r w:rsidRPr="00953875">
              <w:rPr>
                <w:rFonts w:ascii="Arial Nova Cond" w:eastAsia="Times New Roman" w:hAnsi="Arial Nova Cond" w:cstheme="minorHAnsi"/>
                <w:b/>
                <w:lang w:eastAsia="it-IT"/>
              </w:rPr>
              <w:t>Minimis</w:t>
            </w:r>
            <w:proofErr w:type="spellEnd"/>
            <w:r w:rsidRPr="00953875">
              <w:rPr>
                <w:rFonts w:ascii="Arial Nova Cond" w:eastAsia="Times New Roman" w:hAnsi="Arial Nova Cond" w:cstheme="minorHAnsi"/>
                <w:bCs/>
                <w:lang w:eastAsia="it-IT"/>
              </w:rPr>
              <w:t xml:space="preserve"> di cui al Regolamento n. 1407/2013</w:t>
            </w:r>
            <w:r w:rsidR="00671F28" w:rsidRPr="00953875">
              <w:rPr>
                <w:rFonts w:ascii="Arial Nova Cond" w:eastAsia="Times New Roman" w:hAnsi="Arial Nova Cond" w:cstheme="minorHAnsi"/>
                <w:bCs/>
                <w:lang w:eastAsia="it-IT"/>
              </w:rPr>
              <w:t>;</w:t>
            </w:r>
          </w:p>
          <w:p w14:paraId="3FB62DBB" w14:textId="77777777" w:rsidR="00671F28" w:rsidRPr="00104EAF" w:rsidRDefault="00671F28" w:rsidP="004322C3">
            <w:pPr>
              <w:tabs>
                <w:tab w:val="left" w:pos="317"/>
              </w:tabs>
              <w:ind w:left="4"/>
              <w:jc w:val="both"/>
              <w:rPr>
                <w:rFonts w:ascii="Arial Nova Cond" w:eastAsia="Times New Roman" w:hAnsi="Arial Nova Cond" w:cstheme="minorHAnsi"/>
                <w:b/>
                <w:lang w:eastAsia="it-IT"/>
              </w:rPr>
            </w:pPr>
            <w:r w:rsidRPr="00104EAF">
              <w:rPr>
                <w:rFonts w:ascii="Arial Nova Cond" w:eastAsia="Times New Roman" w:hAnsi="Arial Nova Cond" w:cstheme="minorHAnsi"/>
                <w:b/>
                <w:lang w:eastAsia="it-IT"/>
              </w:rPr>
              <w:t>oppure</w:t>
            </w:r>
          </w:p>
          <w:p w14:paraId="782D39AF" w14:textId="23F71837" w:rsidR="00456EBE" w:rsidRDefault="00671F28" w:rsidP="004322C3">
            <w:pPr>
              <w:pStyle w:val="Paragrafoelenco"/>
              <w:numPr>
                <w:ilvl w:val="0"/>
                <w:numId w:val="21"/>
              </w:numPr>
              <w:tabs>
                <w:tab w:val="left" w:pos="317"/>
              </w:tabs>
              <w:ind w:left="4" w:firstLine="0"/>
              <w:jc w:val="both"/>
              <w:rPr>
                <w:rFonts w:ascii="Arial Nova Cond" w:eastAsia="Times New Roman" w:hAnsi="Arial Nova Cond" w:cstheme="minorHAnsi"/>
                <w:bCs/>
                <w:lang w:eastAsia="it-IT"/>
              </w:rPr>
            </w:pPr>
            <w:r w:rsidRPr="00953875">
              <w:rPr>
                <w:rFonts w:ascii="Arial Nova Cond" w:eastAsia="Times New Roman" w:hAnsi="Arial Nova Cond" w:cstheme="minorHAnsi"/>
                <w:bCs/>
                <w:lang w:eastAsia="it-IT"/>
              </w:rPr>
              <w:t xml:space="preserve">ai sensi del </w:t>
            </w:r>
            <w:r w:rsidRPr="00953875">
              <w:rPr>
                <w:rFonts w:ascii="Arial Nova Cond" w:eastAsia="Times New Roman" w:hAnsi="Arial Nova Cond" w:cstheme="minorHAnsi"/>
                <w:b/>
                <w:lang w:eastAsia="it-IT"/>
              </w:rPr>
              <w:t xml:space="preserve">Quadro temporaneo </w:t>
            </w:r>
            <w:r w:rsidRPr="00302B10">
              <w:rPr>
                <w:rFonts w:ascii="Arial Nova Cond" w:eastAsia="Times New Roman" w:hAnsi="Arial Nova Cond" w:cstheme="minorHAnsi"/>
                <w:bCs/>
                <w:lang w:eastAsia="it-IT"/>
              </w:rPr>
              <w:t>di crisi per misure di aiuto di Stato a sostegno dell'economia a seguito dell'aggressione della Russia contro l'Ucraina</w:t>
            </w:r>
            <w:r w:rsidRPr="00953875">
              <w:rPr>
                <w:rFonts w:ascii="Arial Nova Cond" w:eastAsia="Times New Roman" w:hAnsi="Arial Nova Cond" w:cstheme="minorHAnsi"/>
                <w:bCs/>
                <w:lang w:eastAsia="it-IT"/>
              </w:rPr>
              <w:t xml:space="preserve">” oggetto della comunicazione della Commissione europea C(2022) 7945 </w:t>
            </w:r>
            <w:proofErr w:type="spellStart"/>
            <w:r w:rsidRPr="00953875">
              <w:rPr>
                <w:rFonts w:ascii="Arial Nova Cond" w:eastAsia="Times New Roman" w:hAnsi="Arial Nova Cond" w:cstheme="minorHAnsi"/>
                <w:bCs/>
                <w:lang w:eastAsia="it-IT"/>
              </w:rPr>
              <w:t>final</w:t>
            </w:r>
            <w:proofErr w:type="spellEnd"/>
            <w:r w:rsidRPr="00953875">
              <w:rPr>
                <w:rFonts w:ascii="Arial Nova Cond" w:eastAsia="Times New Roman" w:hAnsi="Arial Nova Cond" w:cstheme="minorHAnsi"/>
                <w:bCs/>
                <w:lang w:eastAsia="it-IT"/>
              </w:rPr>
              <w:t xml:space="preserve"> del 28/10/2022 - cosiddetto “</w:t>
            </w:r>
            <w:proofErr w:type="spellStart"/>
            <w:r w:rsidRPr="00953875">
              <w:rPr>
                <w:rFonts w:ascii="Arial Nova Cond" w:eastAsia="Times New Roman" w:hAnsi="Arial Nova Cond" w:cstheme="minorHAnsi"/>
                <w:bCs/>
                <w:lang w:eastAsia="it-IT"/>
              </w:rPr>
              <w:t>Temporary</w:t>
            </w:r>
            <w:proofErr w:type="spellEnd"/>
            <w:r w:rsidRPr="00953875">
              <w:rPr>
                <w:rFonts w:ascii="Arial Nova Cond" w:eastAsia="Times New Roman" w:hAnsi="Arial Nova Cond" w:cstheme="minorHAnsi"/>
                <w:bCs/>
                <w:lang w:eastAsia="it-IT"/>
              </w:rPr>
              <w:t xml:space="preserve"> </w:t>
            </w:r>
            <w:proofErr w:type="spellStart"/>
            <w:r w:rsidRPr="00953875">
              <w:rPr>
                <w:rFonts w:ascii="Arial Nova Cond" w:eastAsia="Times New Roman" w:hAnsi="Arial Nova Cond" w:cstheme="minorHAnsi"/>
                <w:bCs/>
                <w:lang w:eastAsia="it-IT"/>
              </w:rPr>
              <w:t>framework</w:t>
            </w:r>
            <w:proofErr w:type="spellEnd"/>
            <w:r w:rsidRPr="00953875">
              <w:rPr>
                <w:rFonts w:ascii="Arial Nova Cond" w:eastAsia="Times New Roman" w:hAnsi="Arial Nova Cond" w:cstheme="minorHAnsi"/>
                <w:bCs/>
                <w:lang w:eastAsia="it-IT"/>
              </w:rPr>
              <w:t xml:space="preserve"> Ucraina” - all’interno della misura 2.1 “Aiuti di importo limitato”</w:t>
            </w:r>
            <w:r w:rsidR="004322C3" w:rsidRPr="00953875">
              <w:rPr>
                <w:rFonts w:ascii="Arial Nova Cond" w:eastAsia="Times New Roman" w:hAnsi="Arial Nova Cond" w:cstheme="minorHAnsi"/>
                <w:bCs/>
                <w:lang w:eastAsia="it-IT"/>
              </w:rPr>
              <w:t>;</w:t>
            </w:r>
          </w:p>
          <w:p w14:paraId="7A0AF3A5" w14:textId="77777777" w:rsidR="00456EBE" w:rsidRPr="00953875" w:rsidRDefault="00456EBE" w:rsidP="00456EBE">
            <w:pPr>
              <w:tabs>
                <w:tab w:val="left" w:pos="317"/>
              </w:tabs>
              <w:jc w:val="both"/>
              <w:rPr>
                <w:rFonts w:ascii="Arial Nova Cond" w:eastAsia="Times New Roman" w:hAnsi="Arial Nova Cond" w:cstheme="minorHAnsi"/>
                <w:bCs/>
                <w:lang w:eastAsia="it-IT"/>
              </w:rPr>
            </w:pPr>
          </w:p>
          <w:p w14:paraId="015A0F0C" w14:textId="79DC3964" w:rsidR="009946F8" w:rsidRDefault="00456EBE" w:rsidP="00456EBE">
            <w:pPr>
              <w:tabs>
                <w:tab w:val="left" w:pos="317"/>
              </w:tabs>
              <w:jc w:val="both"/>
              <w:rPr>
                <w:rFonts w:ascii="Arial Nova Cond" w:eastAsia="Times New Roman" w:hAnsi="Arial Nova Cond" w:cstheme="minorHAnsi"/>
                <w:b/>
                <w:lang w:eastAsia="it-IT"/>
              </w:rPr>
            </w:pPr>
            <w:r w:rsidRPr="00302B10">
              <w:rPr>
                <w:rFonts w:ascii="Arial Nova Cond" w:eastAsia="Times New Roman" w:hAnsi="Arial Nova Cond" w:cstheme="minorHAnsi"/>
                <w:bCs/>
                <w:lang w:eastAsia="it-IT"/>
              </w:rPr>
              <w:t xml:space="preserve">Il contributo </w:t>
            </w:r>
            <w:r w:rsidRPr="00302B10">
              <w:rPr>
                <w:rFonts w:ascii="Arial Nova Cond" w:eastAsia="Times New Roman" w:hAnsi="Arial Nova Cond" w:cstheme="minorHAnsi"/>
                <w:b/>
                <w:lang w:eastAsia="it-IT"/>
              </w:rPr>
              <w:t>non è cumulabile</w:t>
            </w:r>
            <w:r w:rsidRPr="00302B10">
              <w:rPr>
                <w:rFonts w:ascii="Arial Nova Cond" w:eastAsia="Times New Roman" w:hAnsi="Arial Nova Cond" w:cstheme="minorHAnsi"/>
                <w:bCs/>
                <w:lang w:eastAsia="it-IT"/>
              </w:rPr>
              <w:t xml:space="preserve"> con </w:t>
            </w:r>
            <w:r w:rsidR="003058D8" w:rsidRPr="00302B10">
              <w:rPr>
                <w:rFonts w:ascii="Arial Nova Cond" w:eastAsia="Times New Roman" w:hAnsi="Arial Nova Cond" w:cstheme="minorHAnsi"/>
                <w:bCs/>
                <w:lang w:eastAsia="it-IT"/>
              </w:rPr>
              <w:t>altre agevolazioni pubbliche</w:t>
            </w:r>
            <w:r w:rsidRPr="00302B10">
              <w:rPr>
                <w:rFonts w:ascii="Arial Nova Cond" w:eastAsia="Times New Roman" w:hAnsi="Arial Nova Cond" w:cstheme="minorHAnsi"/>
                <w:bCs/>
                <w:lang w:eastAsia="it-IT"/>
              </w:rPr>
              <w:t xml:space="preserve"> ottenuti sul medesimo progetto</w:t>
            </w:r>
            <w:r w:rsidR="003058D8" w:rsidRPr="00302B10">
              <w:rPr>
                <w:rFonts w:ascii="Arial Nova Cond" w:eastAsia="Times New Roman" w:hAnsi="Arial Nova Cond" w:cstheme="minorHAnsi"/>
                <w:bCs/>
                <w:lang w:eastAsia="it-IT"/>
              </w:rPr>
              <w:t>,</w:t>
            </w:r>
            <w:r w:rsidRPr="00302B10">
              <w:rPr>
                <w:rFonts w:ascii="Arial Nova Cond" w:eastAsia="Times New Roman" w:hAnsi="Arial Nova Cond" w:cstheme="minorHAnsi"/>
                <w:bCs/>
                <w:lang w:eastAsia="it-IT"/>
              </w:rPr>
              <w:t xml:space="preserve"> </w:t>
            </w:r>
            <w:r w:rsidRPr="00302B10">
              <w:rPr>
                <w:rFonts w:ascii="Arial Nova Cond" w:eastAsia="Times New Roman" w:hAnsi="Arial Nova Cond" w:cstheme="minorHAnsi"/>
                <w:b/>
                <w:lang w:eastAsia="it-IT"/>
              </w:rPr>
              <w:t xml:space="preserve">ad eccezione </w:t>
            </w:r>
            <w:r w:rsidRPr="00302B10">
              <w:rPr>
                <w:rFonts w:ascii="Arial Nova Cond" w:eastAsia="Times New Roman" w:hAnsi="Arial Nova Cond" w:cstheme="minorHAnsi"/>
                <w:bCs/>
                <w:lang w:eastAsia="it-IT"/>
              </w:rPr>
              <w:t>dei contributi per garanzie del FCG</w:t>
            </w:r>
            <w:r w:rsidR="00302B10" w:rsidRPr="00302B10">
              <w:rPr>
                <w:rFonts w:ascii="Arial Nova Cond" w:eastAsia="Times New Roman" w:hAnsi="Arial Nova Cond" w:cstheme="minorHAnsi"/>
                <w:bCs/>
                <w:lang w:eastAsia="it-IT"/>
              </w:rPr>
              <w:t xml:space="preserve"> </w:t>
            </w:r>
            <w:r w:rsidR="00B35C30">
              <w:rPr>
                <w:rFonts w:ascii="Arial Nova Cond" w:eastAsia="Times New Roman" w:hAnsi="Arial Nova Cond" w:cstheme="minorHAnsi"/>
                <w:bCs/>
                <w:lang w:eastAsia="it-IT"/>
              </w:rPr>
              <w:t xml:space="preserve">e il </w:t>
            </w:r>
            <w:r w:rsidR="00B35C30" w:rsidRPr="00B823E4">
              <w:rPr>
                <w:rFonts w:ascii="Arial Nova Cond" w:eastAsia="Times New Roman" w:hAnsi="Arial Nova Cond" w:cstheme="minorHAnsi"/>
                <w:bCs/>
                <w:highlight w:val="yellow"/>
                <w:lang w:eastAsia="it-IT"/>
              </w:rPr>
              <w:t>bando di cui alla DGR</w:t>
            </w:r>
            <w:r w:rsidR="00D63585" w:rsidRPr="00B823E4">
              <w:rPr>
                <w:rFonts w:ascii="Arial Nova Cond" w:eastAsia="Times New Roman" w:hAnsi="Arial Nova Cond" w:cstheme="minorHAnsi"/>
                <w:bCs/>
                <w:highlight w:val="yellow"/>
                <w:lang w:eastAsia="it-IT"/>
              </w:rPr>
              <w:t>…..</w:t>
            </w:r>
            <w:r w:rsidR="00B823E4" w:rsidRPr="00B823E4">
              <w:rPr>
                <w:rFonts w:ascii="Arial Nova Cond" w:eastAsia="Times New Roman" w:hAnsi="Arial Nova Cond" w:cstheme="minorHAnsi"/>
                <w:bCs/>
                <w:highlight w:val="yellow"/>
                <w:lang w:eastAsia="it-IT"/>
              </w:rPr>
              <w:t>(</w:t>
            </w:r>
            <w:r w:rsidR="00302B10" w:rsidRPr="00104EAF">
              <w:rPr>
                <w:rFonts w:ascii="Arial Nova Cond" w:eastAsia="Times New Roman" w:hAnsi="Arial Nova Cond" w:cstheme="minorHAnsi"/>
                <w:b/>
                <w:highlight w:val="yellow"/>
                <w:lang w:eastAsia="it-IT"/>
              </w:rPr>
              <w:t>fondi BEI</w:t>
            </w:r>
            <w:r w:rsidR="00B823E4">
              <w:rPr>
                <w:rFonts w:ascii="Arial Nova Cond" w:eastAsia="Times New Roman" w:hAnsi="Arial Nova Cond" w:cstheme="minorHAnsi"/>
                <w:b/>
                <w:lang w:eastAsia="it-IT"/>
              </w:rPr>
              <w:t>)</w:t>
            </w:r>
          </w:p>
          <w:p w14:paraId="1F5F9C59" w14:textId="78020A82" w:rsidR="00ED7462" w:rsidRPr="00953875" w:rsidRDefault="00ED7462" w:rsidP="00456EBE">
            <w:pPr>
              <w:tabs>
                <w:tab w:val="left" w:pos="317"/>
              </w:tabs>
              <w:jc w:val="both"/>
              <w:rPr>
                <w:rFonts w:ascii="Arial Nova Cond" w:hAnsi="Arial Nova Cond" w:cstheme="minorHAnsi"/>
                <w:b/>
              </w:rPr>
            </w:pPr>
          </w:p>
        </w:tc>
      </w:tr>
      <w:tr w:rsidR="0048237A" w:rsidRPr="00953875" w14:paraId="503B56E8" w14:textId="77777777">
        <w:tc>
          <w:tcPr>
            <w:tcW w:w="2268" w:type="dxa"/>
            <w:vAlign w:val="center"/>
          </w:tcPr>
          <w:p w14:paraId="5EF395EC" w14:textId="77777777" w:rsidR="0048237A" w:rsidRPr="00953875" w:rsidRDefault="0048237A" w:rsidP="0048237A">
            <w:pPr>
              <w:jc w:val="center"/>
              <w:rPr>
                <w:rFonts w:ascii="Arial Nova Cond" w:hAnsi="Arial Nova Cond" w:cstheme="minorHAnsi"/>
                <w:b/>
                <w:color w:val="C00000"/>
                <w:sz w:val="24"/>
                <w:szCs w:val="24"/>
              </w:rPr>
            </w:pPr>
            <w:r w:rsidRPr="00953875">
              <w:rPr>
                <w:rFonts w:ascii="Arial Nova Cond" w:hAnsi="Arial Nova Cond" w:cstheme="minorHAnsi"/>
                <w:b/>
                <w:color w:val="C00000"/>
                <w:sz w:val="24"/>
                <w:szCs w:val="24"/>
              </w:rPr>
              <w:t>MODALITA’ E TERMINI PER LA DOMANDA</w:t>
            </w:r>
          </w:p>
        </w:tc>
        <w:tc>
          <w:tcPr>
            <w:tcW w:w="8505" w:type="dxa"/>
            <w:vAlign w:val="center"/>
          </w:tcPr>
          <w:p w14:paraId="31100FCF" w14:textId="50836CCA" w:rsidR="0048237A" w:rsidRPr="00953875" w:rsidRDefault="007744A9" w:rsidP="00671F28">
            <w:pPr>
              <w:spacing w:after="160" w:line="259" w:lineRule="auto"/>
              <w:rPr>
                <w:rFonts w:ascii="Arial Nova Cond" w:eastAsia="Times New Roman" w:hAnsi="Arial Nova Cond" w:cstheme="minorHAnsi"/>
                <w:bCs/>
                <w:lang w:eastAsia="it-IT"/>
              </w:rPr>
            </w:pPr>
            <w:r w:rsidRPr="00953875">
              <w:rPr>
                <w:rFonts w:ascii="Arial Nova Cond" w:eastAsia="Times New Roman" w:hAnsi="Arial Nova Cond" w:cstheme="minorHAnsi"/>
                <w:bCs/>
                <w:lang w:eastAsia="it-IT"/>
              </w:rPr>
              <w:t xml:space="preserve">Presentazione tramite SFINGE 2020 dalle ore 10.00 del giorno </w:t>
            </w:r>
            <w:r w:rsidR="00B16A8F" w:rsidRPr="00471E79">
              <w:rPr>
                <w:rFonts w:ascii="Arial Nova Cond" w:eastAsia="Times New Roman" w:hAnsi="Arial Nova Cond" w:cstheme="minorHAnsi"/>
                <w:b/>
                <w:highlight w:val="yellow"/>
                <w:lang w:eastAsia="it-IT"/>
              </w:rPr>
              <w:t>25</w:t>
            </w:r>
            <w:r w:rsidR="00D74FEE" w:rsidRPr="00304307">
              <w:rPr>
                <w:rFonts w:ascii="Arial Nova Cond" w:eastAsia="Times New Roman" w:hAnsi="Arial Nova Cond" w:cstheme="minorHAnsi"/>
                <w:b/>
                <w:highlight w:val="yellow"/>
                <w:lang w:eastAsia="it-IT"/>
              </w:rPr>
              <w:t>/05/2023</w:t>
            </w:r>
            <w:r w:rsidRPr="00953875">
              <w:rPr>
                <w:rFonts w:ascii="Arial Nova Cond" w:eastAsia="Times New Roman" w:hAnsi="Arial Nova Cond" w:cstheme="minorHAnsi"/>
                <w:bCs/>
                <w:lang w:eastAsia="it-IT"/>
              </w:rPr>
              <w:t xml:space="preserve"> alle ore 13.00 del giorno </w:t>
            </w:r>
            <w:r w:rsidR="00D74FEE" w:rsidRPr="00304307">
              <w:rPr>
                <w:rFonts w:ascii="Arial Nova Cond" w:eastAsia="Times New Roman" w:hAnsi="Arial Nova Cond" w:cstheme="minorHAnsi"/>
                <w:b/>
                <w:highlight w:val="yellow"/>
                <w:lang w:eastAsia="it-IT"/>
              </w:rPr>
              <w:t>5/</w:t>
            </w:r>
            <w:r w:rsidR="00240B8F" w:rsidRPr="00304307">
              <w:rPr>
                <w:rFonts w:ascii="Arial Nova Cond" w:eastAsia="Times New Roman" w:hAnsi="Arial Nova Cond" w:cstheme="minorHAnsi"/>
                <w:b/>
                <w:highlight w:val="yellow"/>
                <w:lang w:eastAsia="it-IT"/>
              </w:rPr>
              <w:t>09/2023</w:t>
            </w:r>
            <w:r w:rsidR="00667514">
              <w:rPr>
                <w:rFonts w:ascii="Arial Nova Cond" w:eastAsia="Times New Roman" w:hAnsi="Arial Nova Cond" w:cstheme="minorHAnsi"/>
                <w:bCs/>
                <w:lang w:eastAsia="it-IT"/>
              </w:rPr>
              <w:t xml:space="preserve"> (non è possibile posticipare ulteriorm</w:t>
            </w:r>
            <w:r w:rsidR="006A31D5">
              <w:rPr>
                <w:rFonts w:ascii="Arial Nova Cond" w:eastAsia="Times New Roman" w:hAnsi="Arial Nova Cond" w:cstheme="minorHAnsi"/>
                <w:bCs/>
                <w:lang w:eastAsia="it-IT"/>
              </w:rPr>
              <w:t>ente per la necessità di impegnare le risorse entro l’anno</w:t>
            </w:r>
            <w:r w:rsidR="00304307">
              <w:rPr>
                <w:rFonts w:ascii="Arial Nova Cond" w:eastAsia="Times New Roman" w:hAnsi="Arial Nova Cond" w:cstheme="minorHAnsi"/>
                <w:bCs/>
                <w:lang w:eastAsia="it-IT"/>
              </w:rPr>
              <w:t>)</w:t>
            </w:r>
          </w:p>
        </w:tc>
      </w:tr>
      <w:tr w:rsidR="0048237A" w:rsidRPr="00953875" w14:paraId="63DAFDD8" w14:textId="77777777">
        <w:trPr>
          <w:trHeight w:val="660"/>
        </w:trPr>
        <w:tc>
          <w:tcPr>
            <w:tcW w:w="2268" w:type="dxa"/>
            <w:vAlign w:val="center"/>
          </w:tcPr>
          <w:p w14:paraId="0F81F2E7" w14:textId="77777777" w:rsidR="0048237A" w:rsidRPr="00953875" w:rsidRDefault="0048237A" w:rsidP="0048237A">
            <w:pPr>
              <w:jc w:val="center"/>
              <w:rPr>
                <w:rFonts w:ascii="Arial Nova Cond" w:hAnsi="Arial Nova Cond" w:cstheme="minorHAnsi"/>
                <w:b/>
                <w:color w:val="C00000"/>
                <w:sz w:val="24"/>
                <w:szCs w:val="24"/>
              </w:rPr>
            </w:pPr>
            <w:r w:rsidRPr="00953875">
              <w:rPr>
                <w:rFonts w:ascii="Arial Nova Cond" w:hAnsi="Arial Nova Cond" w:cstheme="minorHAnsi"/>
                <w:b/>
                <w:color w:val="C00000"/>
              </w:rPr>
              <w:t>PROCEDURA DI SELEZIONE</w:t>
            </w:r>
          </w:p>
        </w:tc>
        <w:tc>
          <w:tcPr>
            <w:tcW w:w="8505" w:type="dxa"/>
            <w:vAlign w:val="center"/>
          </w:tcPr>
          <w:p w14:paraId="2C0C02FA" w14:textId="32FCE335" w:rsidR="0048237A" w:rsidRPr="00953875" w:rsidRDefault="0048237A" w:rsidP="0048237A">
            <w:pPr>
              <w:jc w:val="both"/>
              <w:rPr>
                <w:rFonts w:ascii="Arial Nova Cond" w:hAnsi="Arial Nova Cond" w:cstheme="minorHAnsi"/>
                <w:sz w:val="24"/>
                <w:szCs w:val="24"/>
              </w:rPr>
            </w:pPr>
            <w:r w:rsidRPr="00947BBC">
              <w:rPr>
                <w:rFonts w:ascii="Arial Nova Cond" w:eastAsia="Times New Roman" w:hAnsi="Arial Nova Cond" w:cstheme="minorHAnsi"/>
                <w:b/>
                <w:lang w:eastAsia="it-IT"/>
              </w:rPr>
              <w:t xml:space="preserve">Procedura di tipo </w:t>
            </w:r>
            <w:r w:rsidR="004A1CBA" w:rsidRPr="00947BBC">
              <w:rPr>
                <w:rFonts w:ascii="Arial Nova Cond" w:eastAsia="Times New Roman" w:hAnsi="Arial Nova Cond" w:cstheme="minorHAnsi"/>
                <w:b/>
                <w:lang w:eastAsia="it-IT"/>
              </w:rPr>
              <w:t>valutativo a sportell</w:t>
            </w:r>
            <w:r w:rsidR="00671F28" w:rsidRPr="00947BBC">
              <w:rPr>
                <w:rFonts w:ascii="Arial Nova Cond" w:eastAsia="Times New Roman" w:hAnsi="Arial Nova Cond" w:cstheme="minorHAnsi"/>
                <w:b/>
                <w:lang w:eastAsia="it-IT"/>
              </w:rPr>
              <w:t>o</w:t>
            </w:r>
            <w:r w:rsidR="00B64E38">
              <w:rPr>
                <w:rFonts w:ascii="Arial Nova Cond" w:eastAsia="Times New Roman" w:hAnsi="Arial Nova Cond" w:cstheme="minorHAnsi"/>
                <w:b/>
                <w:lang w:eastAsia="it-IT"/>
              </w:rPr>
              <w:t xml:space="preserve"> </w:t>
            </w:r>
            <w:r w:rsidR="00B64E38" w:rsidRPr="00947BBC">
              <w:rPr>
                <w:rFonts w:ascii="Arial Nova Cond" w:eastAsia="Times New Roman" w:hAnsi="Arial Nova Cond" w:cstheme="minorHAnsi"/>
                <w:bCs/>
                <w:strike/>
                <w:highlight w:val="yellow"/>
                <w:lang w:eastAsia="it-IT"/>
              </w:rPr>
              <w:t>con chiusura al raggiungimento di</w:t>
            </w:r>
            <w:r w:rsidR="00B64E38" w:rsidRPr="002E0C4B">
              <w:rPr>
                <w:rFonts w:ascii="Arial Nova Cond" w:eastAsia="Times New Roman" w:hAnsi="Arial Nova Cond" w:cstheme="minorHAnsi"/>
                <w:bCs/>
                <w:strike/>
                <w:lang w:eastAsia="it-IT"/>
              </w:rPr>
              <w:t xml:space="preserve"> </w:t>
            </w:r>
            <w:r w:rsidR="00B64E38" w:rsidRPr="002E0C4B">
              <w:rPr>
                <w:rFonts w:ascii="Arial Nova Cond" w:eastAsia="Times New Roman" w:hAnsi="Arial Nova Cond" w:cstheme="minorHAnsi"/>
                <w:b/>
                <w:strike/>
                <w:highlight w:val="yellow"/>
                <w:lang w:eastAsia="it-IT"/>
              </w:rPr>
              <w:t>300 progetti</w:t>
            </w:r>
          </w:p>
        </w:tc>
      </w:tr>
      <w:tr w:rsidR="004A1CBA" w:rsidRPr="00953875" w14:paraId="5EAEE01F" w14:textId="77777777">
        <w:trPr>
          <w:trHeight w:val="660"/>
        </w:trPr>
        <w:tc>
          <w:tcPr>
            <w:tcW w:w="2268" w:type="dxa"/>
            <w:vAlign w:val="center"/>
          </w:tcPr>
          <w:p w14:paraId="3ED4A653" w14:textId="2533CD23" w:rsidR="004A1CBA" w:rsidRPr="00953875" w:rsidRDefault="004A1CBA" w:rsidP="0048237A">
            <w:pPr>
              <w:jc w:val="center"/>
              <w:rPr>
                <w:rFonts w:ascii="Arial Nova Cond" w:hAnsi="Arial Nova Cond" w:cstheme="minorHAnsi"/>
                <w:b/>
                <w:bCs/>
                <w:color w:val="C00000"/>
                <w:sz w:val="24"/>
                <w:szCs w:val="24"/>
              </w:rPr>
            </w:pPr>
            <w:r w:rsidRPr="00953875">
              <w:rPr>
                <w:rFonts w:ascii="Arial Nova Cond" w:hAnsi="Arial Nova Cond" w:cstheme="minorHAnsi"/>
                <w:b/>
                <w:color w:val="C00000"/>
              </w:rPr>
              <w:t>CRITERI COERENZA BANDO</w:t>
            </w:r>
          </w:p>
        </w:tc>
        <w:tc>
          <w:tcPr>
            <w:tcW w:w="8505" w:type="dxa"/>
            <w:vAlign w:val="center"/>
          </w:tcPr>
          <w:p w14:paraId="649CA64F" w14:textId="5A2A186B" w:rsidR="004A1CBA" w:rsidRPr="00953875" w:rsidRDefault="004A1CBA" w:rsidP="00671F28">
            <w:pPr>
              <w:pStyle w:val="Paragrafoelenco"/>
              <w:numPr>
                <w:ilvl w:val="0"/>
                <w:numId w:val="21"/>
              </w:numPr>
              <w:tabs>
                <w:tab w:val="left" w:pos="177"/>
              </w:tabs>
              <w:ind w:left="35" w:firstLine="0"/>
              <w:jc w:val="both"/>
              <w:rPr>
                <w:rFonts w:ascii="Arial Nova Cond" w:eastAsia="Times New Roman" w:hAnsi="Arial Nova Cond" w:cstheme="minorHAnsi"/>
                <w:bCs/>
                <w:lang w:eastAsia="it-IT"/>
              </w:rPr>
            </w:pPr>
            <w:r w:rsidRPr="00953875">
              <w:rPr>
                <w:rFonts w:ascii="Arial Nova Cond" w:eastAsia="Times New Roman" w:hAnsi="Arial Nova Cond" w:cstheme="minorHAnsi"/>
                <w:bCs/>
                <w:lang w:eastAsia="it-IT"/>
              </w:rPr>
              <w:t>Coerenza con la Strategia industriale europea e la Strategia per le PMI</w:t>
            </w:r>
          </w:p>
          <w:p w14:paraId="485E43A9" w14:textId="77777777" w:rsidR="004A1CBA" w:rsidRPr="00953875" w:rsidRDefault="004A1CBA" w:rsidP="00671F28">
            <w:pPr>
              <w:pStyle w:val="Paragrafoelenco"/>
              <w:numPr>
                <w:ilvl w:val="0"/>
                <w:numId w:val="21"/>
              </w:numPr>
              <w:tabs>
                <w:tab w:val="left" w:pos="177"/>
              </w:tabs>
              <w:ind w:left="35" w:firstLine="0"/>
              <w:jc w:val="both"/>
              <w:rPr>
                <w:rFonts w:ascii="Arial Nova Cond" w:eastAsia="Times New Roman" w:hAnsi="Arial Nova Cond" w:cstheme="minorHAnsi"/>
                <w:bCs/>
                <w:lang w:eastAsia="it-IT"/>
              </w:rPr>
            </w:pPr>
            <w:r w:rsidRPr="00953875">
              <w:rPr>
                <w:rFonts w:ascii="Arial Nova Cond" w:eastAsia="Times New Roman" w:hAnsi="Arial Nova Cond" w:cstheme="minorHAnsi"/>
                <w:bCs/>
                <w:lang w:eastAsia="it-IT"/>
              </w:rPr>
              <w:t>Assenza di interventi di delocalizzazione in conformità dell’articolo 66 o che costituirebbero trasferimento di un’attività produttiva in conformità dell’articolo 65, paragrafo 1, lettera a) del Regolamento (UE) 2021/1060</w:t>
            </w:r>
          </w:p>
          <w:p w14:paraId="64C9E1A9" w14:textId="77777777" w:rsidR="004A1CBA" w:rsidRPr="00953875" w:rsidRDefault="004A1CBA" w:rsidP="00671F28">
            <w:pPr>
              <w:pStyle w:val="Paragrafoelenco"/>
              <w:numPr>
                <w:ilvl w:val="0"/>
                <w:numId w:val="21"/>
              </w:numPr>
              <w:tabs>
                <w:tab w:val="left" w:pos="177"/>
              </w:tabs>
              <w:ind w:left="35" w:firstLine="0"/>
              <w:jc w:val="both"/>
              <w:rPr>
                <w:rFonts w:ascii="Arial Nova Cond" w:eastAsia="Times New Roman" w:hAnsi="Arial Nova Cond" w:cstheme="minorHAnsi"/>
                <w:bCs/>
                <w:lang w:eastAsia="it-IT"/>
              </w:rPr>
            </w:pPr>
            <w:r w:rsidRPr="00953875">
              <w:rPr>
                <w:rFonts w:ascii="Arial Nova Cond" w:eastAsia="Times New Roman" w:hAnsi="Arial Nova Cond" w:cstheme="minorHAnsi"/>
                <w:bCs/>
                <w:lang w:eastAsia="it-IT"/>
              </w:rPr>
              <w:t>Assenza di parere motivato della Commissione per infrazione a norma dell’articolo 258 TFUE che metta a rischio la legittimità e regolarità delle spese o l’esecuzione delle operazioni</w:t>
            </w:r>
          </w:p>
          <w:p w14:paraId="580BC5F8" w14:textId="77777777" w:rsidR="004A1CBA" w:rsidRPr="001E143A" w:rsidRDefault="006E421C" w:rsidP="00671F28">
            <w:pPr>
              <w:pStyle w:val="Paragrafoelenco"/>
              <w:numPr>
                <w:ilvl w:val="0"/>
                <w:numId w:val="21"/>
              </w:numPr>
              <w:tabs>
                <w:tab w:val="left" w:pos="177"/>
              </w:tabs>
              <w:ind w:left="35" w:firstLine="0"/>
              <w:jc w:val="both"/>
              <w:rPr>
                <w:rFonts w:ascii="Arial Nova Cond" w:hAnsi="Arial Nova Cond" w:cs="Arial"/>
                <w:sz w:val="24"/>
                <w:szCs w:val="24"/>
              </w:rPr>
            </w:pPr>
            <w:r w:rsidRPr="00953875">
              <w:rPr>
                <w:rFonts w:ascii="Arial Nova Cond" w:eastAsia="Times New Roman" w:hAnsi="Arial Nova Cond" w:cstheme="minorHAnsi"/>
                <w:bCs/>
                <w:lang w:eastAsia="it-IT"/>
              </w:rPr>
              <w:t>Coerenza con le pertinenti condizioni abilitanti</w:t>
            </w:r>
          </w:p>
          <w:p w14:paraId="7EFD839B" w14:textId="174F4B63" w:rsidR="004A1CBA" w:rsidRPr="00953875" w:rsidRDefault="004A1CBA" w:rsidP="001E143A">
            <w:pPr>
              <w:pStyle w:val="Paragrafoelenco"/>
              <w:tabs>
                <w:tab w:val="left" w:pos="177"/>
              </w:tabs>
              <w:ind w:left="35"/>
              <w:jc w:val="both"/>
              <w:rPr>
                <w:rFonts w:ascii="Arial Nova Cond" w:hAnsi="Arial Nova Cond" w:cs="Arial"/>
                <w:sz w:val="24"/>
                <w:szCs w:val="24"/>
              </w:rPr>
            </w:pPr>
          </w:p>
        </w:tc>
      </w:tr>
      <w:tr w:rsidR="004A1CBA" w:rsidRPr="00953875" w14:paraId="5ECCFE98" w14:textId="77777777">
        <w:trPr>
          <w:trHeight w:val="660"/>
        </w:trPr>
        <w:tc>
          <w:tcPr>
            <w:tcW w:w="2268" w:type="dxa"/>
            <w:vAlign w:val="center"/>
          </w:tcPr>
          <w:p w14:paraId="33E3CD1E" w14:textId="242EE9BA" w:rsidR="004A1CBA" w:rsidRPr="00953875" w:rsidRDefault="004A1CBA" w:rsidP="0048237A">
            <w:pPr>
              <w:jc w:val="center"/>
              <w:rPr>
                <w:rFonts w:ascii="Arial Nova Cond" w:hAnsi="Arial Nova Cond" w:cstheme="minorHAnsi"/>
                <w:b/>
                <w:color w:val="C00000"/>
              </w:rPr>
            </w:pPr>
            <w:r w:rsidRPr="00953875">
              <w:rPr>
                <w:rFonts w:ascii="Arial Nova Cond" w:hAnsi="Arial Nova Cond" w:cstheme="minorHAnsi"/>
                <w:b/>
                <w:color w:val="C00000"/>
              </w:rPr>
              <w:t>CRITERI DI SELEZIONE DELLE DOMANDE</w:t>
            </w:r>
          </w:p>
        </w:tc>
        <w:tc>
          <w:tcPr>
            <w:tcW w:w="8505" w:type="dxa"/>
            <w:vAlign w:val="center"/>
          </w:tcPr>
          <w:p w14:paraId="79F64D25" w14:textId="69361556" w:rsidR="004A1CBA" w:rsidRPr="00953875" w:rsidRDefault="006E421C" w:rsidP="006F69AF">
            <w:pPr>
              <w:jc w:val="both"/>
              <w:rPr>
                <w:rFonts w:ascii="Arial Nova Cond" w:hAnsi="Arial Nova Cond" w:cstheme="minorHAnsi"/>
                <w:b/>
                <w:color w:val="C00000"/>
                <w:sz w:val="24"/>
                <w:szCs w:val="24"/>
              </w:rPr>
            </w:pPr>
            <w:r w:rsidRPr="00953875">
              <w:rPr>
                <w:rFonts w:ascii="Arial Nova Cond" w:hAnsi="Arial Nova Cond" w:cstheme="minorHAnsi"/>
                <w:b/>
                <w:color w:val="C00000"/>
                <w:sz w:val="24"/>
                <w:szCs w:val="24"/>
              </w:rPr>
              <w:t>CRITERI DI AMMISSIBILITA’ SOSTANZIALE</w:t>
            </w:r>
          </w:p>
          <w:p w14:paraId="3DF33D5C" w14:textId="1773BF32" w:rsidR="006E421C" w:rsidRPr="00953875" w:rsidRDefault="006E421C" w:rsidP="00671F28">
            <w:pPr>
              <w:pStyle w:val="Paragrafoelenco"/>
              <w:numPr>
                <w:ilvl w:val="0"/>
                <w:numId w:val="21"/>
              </w:numPr>
              <w:tabs>
                <w:tab w:val="left" w:pos="177"/>
              </w:tabs>
              <w:ind w:left="35" w:firstLine="0"/>
              <w:jc w:val="both"/>
              <w:rPr>
                <w:rFonts w:ascii="Arial Nova Cond" w:eastAsia="Times New Roman" w:hAnsi="Arial Nova Cond" w:cstheme="minorHAnsi"/>
                <w:bCs/>
                <w:lang w:eastAsia="it-IT"/>
              </w:rPr>
            </w:pPr>
            <w:r w:rsidRPr="00953875">
              <w:rPr>
                <w:rFonts w:ascii="Arial Nova Cond" w:eastAsia="Times New Roman" w:hAnsi="Arial Nova Cond" w:cstheme="minorHAnsi"/>
                <w:bCs/>
                <w:lang w:eastAsia="it-IT"/>
              </w:rPr>
              <w:t>Coerenza dell’operazione con la strategia, i contenuti ed obiettivi del Programma Regionale</w:t>
            </w:r>
          </w:p>
          <w:p w14:paraId="4E7A9F0E" w14:textId="6B0491D1" w:rsidR="006E421C" w:rsidRPr="00953875" w:rsidRDefault="006E421C" w:rsidP="00671F28">
            <w:pPr>
              <w:pStyle w:val="Paragrafoelenco"/>
              <w:numPr>
                <w:ilvl w:val="0"/>
                <w:numId w:val="21"/>
              </w:numPr>
              <w:tabs>
                <w:tab w:val="left" w:pos="177"/>
              </w:tabs>
              <w:ind w:left="35" w:firstLine="0"/>
              <w:jc w:val="both"/>
              <w:rPr>
                <w:rFonts w:ascii="Arial Nova Cond" w:eastAsia="Times New Roman" w:hAnsi="Arial Nova Cond" w:cstheme="minorHAnsi"/>
                <w:bCs/>
                <w:lang w:eastAsia="it-IT"/>
              </w:rPr>
            </w:pPr>
            <w:r w:rsidRPr="00953875">
              <w:rPr>
                <w:rFonts w:ascii="Arial Nova Cond" w:eastAsia="Times New Roman" w:hAnsi="Arial Nova Cond" w:cstheme="minorHAnsi"/>
                <w:bCs/>
                <w:lang w:eastAsia="it-IT"/>
              </w:rPr>
              <w:t>Coerenza delle operazioni con l’ambito di applicazione del FESR e le tipologie di intervento in esso previste in conformità con quanto previsto dall'art. 73, comma 2, lett. g) del Regolamento (UE) 2021/1060</w:t>
            </w:r>
          </w:p>
          <w:p w14:paraId="295AE1FC" w14:textId="1E8E9822" w:rsidR="006E421C" w:rsidRPr="00953875" w:rsidRDefault="006E421C" w:rsidP="00671F28">
            <w:pPr>
              <w:pStyle w:val="Paragrafoelenco"/>
              <w:numPr>
                <w:ilvl w:val="0"/>
                <w:numId w:val="21"/>
              </w:numPr>
              <w:tabs>
                <w:tab w:val="left" w:pos="177"/>
              </w:tabs>
              <w:ind w:left="35" w:firstLine="0"/>
              <w:jc w:val="both"/>
              <w:rPr>
                <w:rFonts w:ascii="Arial Nova Cond" w:eastAsia="Times New Roman" w:hAnsi="Arial Nova Cond" w:cstheme="minorHAnsi"/>
                <w:bCs/>
                <w:lang w:eastAsia="it-IT"/>
              </w:rPr>
            </w:pPr>
            <w:r w:rsidRPr="00953875">
              <w:rPr>
                <w:rFonts w:ascii="Arial Nova Cond" w:eastAsia="Times New Roman" w:hAnsi="Arial Nova Cond" w:cstheme="minorHAnsi"/>
                <w:bCs/>
                <w:lang w:eastAsia="it-IT"/>
              </w:rPr>
              <w:t xml:space="preserve">Coerenza con le priorità della Smart </w:t>
            </w:r>
            <w:proofErr w:type="spellStart"/>
            <w:r w:rsidRPr="00953875">
              <w:rPr>
                <w:rFonts w:ascii="Arial Nova Cond" w:eastAsia="Times New Roman" w:hAnsi="Arial Nova Cond" w:cstheme="minorHAnsi"/>
                <w:bCs/>
                <w:lang w:eastAsia="it-IT"/>
              </w:rPr>
              <w:t>Specialization</w:t>
            </w:r>
            <w:proofErr w:type="spellEnd"/>
            <w:r w:rsidRPr="00953875">
              <w:rPr>
                <w:rFonts w:ascii="Arial Nova Cond" w:eastAsia="Times New Roman" w:hAnsi="Arial Nova Cond" w:cstheme="minorHAnsi"/>
                <w:bCs/>
                <w:lang w:eastAsia="it-IT"/>
              </w:rPr>
              <w:t xml:space="preserve"> Strategy 2021-2027, con la Relazione di autovalutazione per il soddisfacimento dei criteri relativi alla condizione abilitante 1 “Good governance of </w:t>
            </w:r>
            <w:proofErr w:type="spellStart"/>
            <w:r w:rsidRPr="00953875">
              <w:rPr>
                <w:rFonts w:ascii="Arial Nova Cond" w:eastAsia="Times New Roman" w:hAnsi="Arial Nova Cond" w:cstheme="minorHAnsi"/>
                <w:bCs/>
                <w:lang w:eastAsia="it-IT"/>
              </w:rPr>
              <w:t>national</w:t>
            </w:r>
            <w:proofErr w:type="spellEnd"/>
            <w:r w:rsidRPr="00953875">
              <w:rPr>
                <w:rFonts w:ascii="Arial Nova Cond" w:eastAsia="Times New Roman" w:hAnsi="Arial Nova Cond" w:cstheme="minorHAnsi"/>
                <w:bCs/>
                <w:lang w:eastAsia="it-IT"/>
              </w:rPr>
              <w:t xml:space="preserve"> or </w:t>
            </w:r>
            <w:proofErr w:type="spellStart"/>
            <w:r w:rsidRPr="00953875">
              <w:rPr>
                <w:rFonts w:ascii="Arial Nova Cond" w:eastAsia="Times New Roman" w:hAnsi="Arial Nova Cond" w:cstheme="minorHAnsi"/>
                <w:bCs/>
                <w:lang w:eastAsia="it-IT"/>
              </w:rPr>
              <w:t>regional</w:t>
            </w:r>
            <w:proofErr w:type="spellEnd"/>
            <w:r w:rsidRPr="00953875">
              <w:rPr>
                <w:rFonts w:ascii="Arial Nova Cond" w:eastAsia="Times New Roman" w:hAnsi="Arial Nova Cond" w:cstheme="minorHAnsi"/>
                <w:bCs/>
                <w:lang w:eastAsia="it-IT"/>
              </w:rPr>
              <w:t xml:space="preserve"> </w:t>
            </w:r>
            <w:proofErr w:type="spellStart"/>
            <w:r w:rsidRPr="00953875">
              <w:rPr>
                <w:rFonts w:ascii="Arial Nova Cond" w:eastAsia="Times New Roman" w:hAnsi="Arial Nova Cond" w:cstheme="minorHAnsi"/>
                <w:bCs/>
                <w:lang w:eastAsia="it-IT"/>
              </w:rPr>
              <w:t>smart</w:t>
            </w:r>
            <w:proofErr w:type="spellEnd"/>
            <w:r w:rsidRPr="00953875">
              <w:rPr>
                <w:rFonts w:ascii="Arial Nova Cond" w:eastAsia="Times New Roman" w:hAnsi="Arial Nova Cond" w:cstheme="minorHAnsi"/>
                <w:bCs/>
                <w:lang w:eastAsia="it-IT"/>
              </w:rPr>
              <w:t xml:space="preserve"> </w:t>
            </w:r>
            <w:proofErr w:type="spellStart"/>
            <w:r w:rsidRPr="00953875">
              <w:rPr>
                <w:rFonts w:ascii="Arial Nova Cond" w:eastAsia="Times New Roman" w:hAnsi="Arial Nova Cond" w:cstheme="minorHAnsi"/>
                <w:bCs/>
                <w:lang w:eastAsia="it-IT"/>
              </w:rPr>
              <w:t>specialisation</w:t>
            </w:r>
            <w:proofErr w:type="spellEnd"/>
            <w:r w:rsidRPr="00953875">
              <w:rPr>
                <w:rFonts w:ascii="Arial Nova Cond" w:eastAsia="Times New Roman" w:hAnsi="Arial Nova Cond" w:cstheme="minorHAnsi"/>
                <w:bCs/>
                <w:lang w:eastAsia="it-IT"/>
              </w:rPr>
              <w:t xml:space="preserve"> </w:t>
            </w:r>
            <w:proofErr w:type="spellStart"/>
            <w:r w:rsidRPr="00953875">
              <w:rPr>
                <w:rFonts w:ascii="Arial Nova Cond" w:eastAsia="Times New Roman" w:hAnsi="Arial Nova Cond" w:cstheme="minorHAnsi"/>
                <w:bCs/>
                <w:lang w:eastAsia="it-IT"/>
              </w:rPr>
              <w:t>strategy</w:t>
            </w:r>
            <w:proofErr w:type="spellEnd"/>
            <w:r w:rsidRPr="00953875">
              <w:rPr>
                <w:rFonts w:ascii="Arial Nova Cond" w:eastAsia="Times New Roman" w:hAnsi="Arial Nova Cond" w:cstheme="minorHAnsi"/>
                <w:bCs/>
                <w:lang w:eastAsia="it-IT"/>
              </w:rPr>
              <w:t xml:space="preserve">” e </w:t>
            </w:r>
            <w:r w:rsidRPr="00953875">
              <w:rPr>
                <w:rFonts w:ascii="Arial Nova Cond" w:eastAsia="Times New Roman" w:hAnsi="Arial Nova Cond" w:cstheme="minorHAnsi"/>
                <w:bCs/>
                <w:lang w:eastAsia="it-IT"/>
              </w:rPr>
              <w:lastRenderedPageBreak/>
              <w:t>con la Data Valley Bene Comune – Agenda Digitale dell’Emilia-Romagna 2022-2025</w:t>
            </w:r>
          </w:p>
          <w:p w14:paraId="5F6F1DFA" w14:textId="35C9875F" w:rsidR="006E421C" w:rsidRPr="00953875" w:rsidRDefault="006E421C" w:rsidP="00671F28">
            <w:pPr>
              <w:pStyle w:val="Paragrafoelenco"/>
              <w:numPr>
                <w:ilvl w:val="0"/>
                <w:numId w:val="21"/>
              </w:numPr>
              <w:tabs>
                <w:tab w:val="left" w:pos="177"/>
              </w:tabs>
              <w:ind w:left="35" w:firstLine="0"/>
              <w:jc w:val="both"/>
              <w:rPr>
                <w:rFonts w:ascii="Arial Nova Cond" w:eastAsia="Times New Roman" w:hAnsi="Arial Nova Cond" w:cstheme="minorHAnsi"/>
                <w:bCs/>
                <w:lang w:eastAsia="it-IT"/>
              </w:rPr>
            </w:pPr>
            <w:r w:rsidRPr="00953875">
              <w:rPr>
                <w:rFonts w:ascii="Arial Nova Cond" w:eastAsia="Times New Roman" w:hAnsi="Arial Nova Cond" w:cstheme="minorHAnsi"/>
                <w:bCs/>
                <w:lang w:eastAsia="it-IT"/>
              </w:rPr>
              <w:t>Rispetto del principio del DNSH</w:t>
            </w:r>
          </w:p>
          <w:p w14:paraId="22A89646" w14:textId="77777777" w:rsidR="00CA14E4" w:rsidRPr="00953875" w:rsidRDefault="00CA14E4" w:rsidP="006F69AF">
            <w:pPr>
              <w:jc w:val="both"/>
              <w:rPr>
                <w:rFonts w:ascii="Arial Nova Cond" w:hAnsi="Arial Nova Cond" w:cstheme="minorHAnsi"/>
                <w:b/>
                <w:color w:val="C00000"/>
                <w:sz w:val="24"/>
                <w:szCs w:val="24"/>
              </w:rPr>
            </w:pPr>
          </w:p>
          <w:p w14:paraId="2458A83C" w14:textId="69CAC305" w:rsidR="006E421C" w:rsidRPr="00953875" w:rsidRDefault="006E421C" w:rsidP="006F69AF">
            <w:pPr>
              <w:jc w:val="both"/>
              <w:rPr>
                <w:rFonts w:ascii="Arial Nova Cond" w:hAnsi="Arial Nova Cond" w:cstheme="minorHAnsi"/>
                <w:b/>
                <w:color w:val="C00000"/>
                <w:sz w:val="24"/>
                <w:szCs w:val="24"/>
              </w:rPr>
            </w:pPr>
            <w:r w:rsidRPr="00953875">
              <w:rPr>
                <w:rFonts w:ascii="Arial Nova Cond" w:hAnsi="Arial Nova Cond" w:cstheme="minorHAnsi"/>
                <w:b/>
                <w:color w:val="C00000"/>
                <w:sz w:val="24"/>
                <w:szCs w:val="24"/>
              </w:rPr>
              <w:t>CRITERI DI VALUTAZIONE</w:t>
            </w:r>
          </w:p>
          <w:p w14:paraId="2AB11FF9" w14:textId="21C13816" w:rsidR="006E421C" w:rsidRPr="00953875" w:rsidRDefault="00E470AD" w:rsidP="00671F28">
            <w:pPr>
              <w:pStyle w:val="Paragrafoelenco"/>
              <w:numPr>
                <w:ilvl w:val="0"/>
                <w:numId w:val="21"/>
              </w:numPr>
              <w:tabs>
                <w:tab w:val="left" w:pos="177"/>
              </w:tabs>
              <w:ind w:left="35" w:firstLine="0"/>
              <w:jc w:val="both"/>
              <w:rPr>
                <w:rFonts w:ascii="Arial Nova Cond" w:eastAsia="Times New Roman" w:hAnsi="Arial Nova Cond" w:cstheme="minorHAnsi"/>
                <w:bCs/>
                <w:lang w:eastAsia="it-IT"/>
              </w:rPr>
            </w:pPr>
            <w:r w:rsidRPr="00953875">
              <w:rPr>
                <w:rFonts w:ascii="Arial Nova Cond" w:eastAsia="Times New Roman" w:hAnsi="Arial Nova Cond" w:cstheme="minorHAnsi"/>
                <w:bCs/>
                <w:lang w:eastAsia="it-IT"/>
              </w:rPr>
              <w:t>Qualità della proposta in termini di definizione degli obiettivi, metodologia e procedure di attuazione dell’intervento</w:t>
            </w:r>
          </w:p>
          <w:p w14:paraId="0C916422" w14:textId="39D41A65" w:rsidR="00E470AD" w:rsidRPr="00953875" w:rsidRDefault="00E470AD" w:rsidP="00671F28">
            <w:pPr>
              <w:pStyle w:val="Paragrafoelenco"/>
              <w:numPr>
                <w:ilvl w:val="0"/>
                <w:numId w:val="21"/>
              </w:numPr>
              <w:tabs>
                <w:tab w:val="left" w:pos="177"/>
              </w:tabs>
              <w:ind w:left="35" w:firstLine="0"/>
              <w:jc w:val="both"/>
              <w:rPr>
                <w:rFonts w:ascii="Arial Nova Cond" w:eastAsia="Times New Roman" w:hAnsi="Arial Nova Cond" w:cstheme="minorHAnsi"/>
                <w:bCs/>
                <w:lang w:eastAsia="it-IT"/>
              </w:rPr>
            </w:pPr>
            <w:r w:rsidRPr="00953875">
              <w:rPr>
                <w:rFonts w:ascii="Arial Nova Cond" w:eastAsia="Times New Roman" w:hAnsi="Arial Nova Cond" w:cstheme="minorHAnsi"/>
                <w:bCs/>
                <w:lang w:eastAsia="it-IT"/>
              </w:rPr>
              <w:t>Ampliamento e innovatività dei servizi, dei prodotti e delle attività</w:t>
            </w:r>
          </w:p>
          <w:p w14:paraId="19057594" w14:textId="0CA9F4DE" w:rsidR="00E470AD" w:rsidRPr="00953875" w:rsidRDefault="00E470AD" w:rsidP="00671F28">
            <w:pPr>
              <w:pStyle w:val="Paragrafoelenco"/>
              <w:numPr>
                <w:ilvl w:val="0"/>
                <w:numId w:val="21"/>
              </w:numPr>
              <w:tabs>
                <w:tab w:val="left" w:pos="177"/>
              </w:tabs>
              <w:ind w:left="35" w:firstLine="0"/>
              <w:jc w:val="both"/>
              <w:rPr>
                <w:rFonts w:ascii="Arial Nova Cond" w:eastAsia="Times New Roman" w:hAnsi="Arial Nova Cond" w:cstheme="minorHAnsi"/>
                <w:bCs/>
                <w:lang w:eastAsia="it-IT"/>
              </w:rPr>
            </w:pPr>
            <w:r w:rsidRPr="00953875">
              <w:rPr>
                <w:rFonts w:ascii="Arial Nova Cond" w:eastAsia="Times New Roman" w:hAnsi="Arial Nova Cond" w:cstheme="minorHAnsi"/>
                <w:bCs/>
                <w:lang w:eastAsia="it-IT"/>
              </w:rPr>
              <w:t>Livello di digitalizzazione dei servizi, dei prodotti e delle attività</w:t>
            </w:r>
          </w:p>
          <w:p w14:paraId="6F23AF61" w14:textId="4F4C8367" w:rsidR="00E470AD" w:rsidRPr="00953875" w:rsidRDefault="00E470AD" w:rsidP="00671F28">
            <w:pPr>
              <w:pStyle w:val="Paragrafoelenco"/>
              <w:numPr>
                <w:ilvl w:val="0"/>
                <w:numId w:val="21"/>
              </w:numPr>
              <w:tabs>
                <w:tab w:val="left" w:pos="177"/>
              </w:tabs>
              <w:ind w:left="35" w:firstLine="0"/>
              <w:jc w:val="both"/>
              <w:rPr>
                <w:rFonts w:ascii="Arial Nova Cond" w:eastAsia="Times New Roman" w:hAnsi="Arial Nova Cond" w:cstheme="minorHAnsi"/>
                <w:bCs/>
                <w:lang w:eastAsia="it-IT"/>
              </w:rPr>
            </w:pPr>
            <w:r w:rsidRPr="00953875">
              <w:rPr>
                <w:rFonts w:ascii="Arial Nova Cond" w:eastAsia="Times New Roman" w:hAnsi="Arial Nova Cond" w:cstheme="minorHAnsi"/>
                <w:bCs/>
                <w:lang w:eastAsia="it-IT"/>
              </w:rPr>
              <w:t xml:space="preserve">Coerenza della proposta con le attività proposte dalle </w:t>
            </w:r>
            <w:proofErr w:type="spellStart"/>
            <w:r w:rsidRPr="00953875">
              <w:rPr>
                <w:rFonts w:ascii="Arial Nova Cond" w:eastAsia="Times New Roman" w:hAnsi="Arial Nova Cond" w:cstheme="minorHAnsi"/>
                <w:bCs/>
                <w:lang w:eastAsia="it-IT"/>
              </w:rPr>
              <w:t>value</w:t>
            </w:r>
            <w:proofErr w:type="spellEnd"/>
            <w:r w:rsidRPr="00953875">
              <w:rPr>
                <w:rFonts w:ascii="Arial Nova Cond" w:eastAsia="Times New Roman" w:hAnsi="Arial Nova Cond" w:cstheme="minorHAnsi"/>
                <w:bCs/>
                <w:lang w:eastAsia="it-IT"/>
              </w:rPr>
              <w:t xml:space="preserve"> </w:t>
            </w:r>
            <w:proofErr w:type="spellStart"/>
            <w:r w:rsidRPr="00953875">
              <w:rPr>
                <w:rFonts w:ascii="Arial Nova Cond" w:eastAsia="Times New Roman" w:hAnsi="Arial Nova Cond" w:cstheme="minorHAnsi"/>
                <w:bCs/>
                <w:lang w:eastAsia="it-IT"/>
              </w:rPr>
              <w:t>chain</w:t>
            </w:r>
            <w:proofErr w:type="spellEnd"/>
            <w:r w:rsidRPr="00953875">
              <w:rPr>
                <w:rFonts w:ascii="Arial Nova Cond" w:eastAsia="Times New Roman" w:hAnsi="Arial Nova Cond" w:cstheme="minorHAnsi"/>
                <w:bCs/>
                <w:lang w:eastAsia="it-IT"/>
              </w:rPr>
              <w:t xml:space="preserve"> dei </w:t>
            </w:r>
            <w:proofErr w:type="spellStart"/>
            <w:r w:rsidRPr="00953875">
              <w:rPr>
                <w:rFonts w:ascii="Arial Nova Cond" w:eastAsia="Times New Roman" w:hAnsi="Arial Nova Cond" w:cstheme="minorHAnsi"/>
                <w:bCs/>
                <w:lang w:eastAsia="it-IT"/>
              </w:rPr>
              <w:t>Clust</w:t>
            </w:r>
            <w:proofErr w:type="spellEnd"/>
            <w:r w:rsidRPr="00953875">
              <w:rPr>
                <w:rFonts w:ascii="Arial Nova Cond" w:eastAsia="Times New Roman" w:hAnsi="Arial Nova Cond" w:cstheme="minorHAnsi"/>
                <w:bCs/>
                <w:lang w:eastAsia="it-IT"/>
              </w:rPr>
              <w:t>-ER regionali</w:t>
            </w:r>
          </w:p>
          <w:p w14:paraId="4559F456" w14:textId="7898144F" w:rsidR="00E470AD" w:rsidRPr="00953875" w:rsidRDefault="00E470AD" w:rsidP="00671F28">
            <w:pPr>
              <w:pStyle w:val="Paragrafoelenco"/>
              <w:numPr>
                <w:ilvl w:val="0"/>
                <w:numId w:val="21"/>
              </w:numPr>
              <w:tabs>
                <w:tab w:val="left" w:pos="177"/>
              </w:tabs>
              <w:ind w:left="35" w:firstLine="0"/>
              <w:jc w:val="both"/>
              <w:rPr>
                <w:rFonts w:ascii="Arial Nova Cond" w:eastAsia="Times New Roman" w:hAnsi="Arial Nova Cond" w:cstheme="minorHAnsi"/>
                <w:bCs/>
                <w:lang w:eastAsia="it-IT"/>
              </w:rPr>
            </w:pPr>
            <w:r w:rsidRPr="00953875">
              <w:rPr>
                <w:rFonts w:ascii="Arial Nova Cond" w:eastAsia="Times New Roman" w:hAnsi="Arial Nova Cond" w:cstheme="minorHAnsi"/>
                <w:bCs/>
                <w:lang w:eastAsia="it-IT"/>
              </w:rPr>
              <w:t>Capacità del progetto di contribuire al rafforzamento dell’offerta del settore e alla destagionalizzazione dell’offerta turistica</w:t>
            </w:r>
          </w:p>
          <w:p w14:paraId="7D50198D" w14:textId="63827A15" w:rsidR="00E470AD" w:rsidRPr="008019D5" w:rsidRDefault="00E470AD" w:rsidP="00671F28">
            <w:pPr>
              <w:pStyle w:val="Paragrafoelenco"/>
              <w:numPr>
                <w:ilvl w:val="0"/>
                <w:numId w:val="21"/>
              </w:numPr>
              <w:tabs>
                <w:tab w:val="left" w:pos="177"/>
              </w:tabs>
              <w:ind w:left="35" w:firstLine="0"/>
              <w:jc w:val="both"/>
              <w:rPr>
                <w:rFonts w:ascii="Arial Nova Cond" w:eastAsia="Times New Roman" w:hAnsi="Arial Nova Cond" w:cstheme="minorHAnsi"/>
                <w:bCs/>
                <w:lang w:eastAsia="it-IT"/>
              </w:rPr>
            </w:pPr>
            <w:r w:rsidRPr="00953875">
              <w:rPr>
                <w:rFonts w:ascii="Arial Nova Cond" w:eastAsia="Times New Roman" w:hAnsi="Arial Nova Cond" w:cstheme="minorHAnsi"/>
                <w:bCs/>
                <w:lang w:eastAsia="it-IT"/>
              </w:rPr>
              <w:t xml:space="preserve">Qualità economico-finanziaria del progetto in termini di economicità della proposta (rapporto tra l’importo del sostegno, le attività intraprese e il conseguimento degli obiettivi) e di </w:t>
            </w:r>
            <w:r w:rsidRPr="008019D5">
              <w:rPr>
                <w:rFonts w:ascii="Arial Nova Cond" w:eastAsia="Times New Roman" w:hAnsi="Arial Nova Cond" w:cstheme="minorHAnsi"/>
                <w:bCs/>
                <w:lang w:eastAsia="it-IT"/>
              </w:rPr>
              <w:t>sostenibilità finanziaria (disponibilità di risorse necessarie a coprire i costi di gestione e di manutenzione degli investimenti previsti)</w:t>
            </w:r>
          </w:p>
          <w:p w14:paraId="1F9264BA" w14:textId="0179845B" w:rsidR="00E470AD" w:rsidRPr="008019D5" w:rsidRDefault="00E470AD" w:rsidP="00671F28">
            <w:pPr>
              <w:pStyle w:val="Paragrafoelenco"/>
              <w:numPr>
                <w:ilvl w:val="0"/>
                <w:numId w:val="21"/>
              </w:numPr>
              <w:tabs>
                <w:tab w:val="left" w:pos="177"/>
              </w:tabs>
              <w:ind w:left="35" w:firstLine="0"/>
              <w:jc w:val="both"/>
              <w:rPr>
                <w:rFonts w:ascii="Arial Nova Cond" w:eastAsia="Times New Roman" w:hAnsi="Arial Nova Cond" w:cstheme="minorHAnsi"/>
                <w:bCs/>
                <w:lang w:eastAsia="it-IT"/>
              </w:rPr>
            </w:pPr>
            <w:r w:rsidRPr="008019D5">
              <w:rPr>
                <w:rFonts w:ascii="Arial Nova Cond" w:eastAsia="Times New Roman" w:hAnsi="Arial Nova Cond" w:cstheme="minorHAnsi"/>
                <w:bCs/>
                <w:lang w:eastAsia="it-IT"/>
              </w:rPr>
              <w:t>Capacità del progetto di contribuire alla neutralità carbonica e alla lotta al cambiamento climatico</w:t>
            </w:r>
            <w:r w:rsidR="00B64E38" w:rsidRPr="008019D5">
              <w:rPr>
                <w:rFonts w:ascii="Arial Nova Cond" w:eastAsia="Times New Roman" w:hAnsi="Arial Nova Cond" w:cstheme="minorHAnsi"/>
                <w:bCs/>
                <w:lang w:eastAsia="it-IT"/>
              </w:rPr>
              <w:t xml:space="preserve"> (il criterio sarà valorizzato solo in presenza di una relazione di posizionamento e misurazione dell’attuale impatto in termini di emissioni di CO2 e relativo piano d’azione almeno triennale)</w:t>
            </w:r>
          </w:p>
          <w:p w14:paraId="1A946098" w14:textId="77777777" w:rsidR="00CA14E4" w:rsidRPr="00953875" w:rsidRDefault="00CA14E4" w:rsidP="006F69AF">
            <w:pPr>
              <w:jc w:val="both"/>
              <w:rPr>
                <w:rFonts w:ascii="Arial Nova Cond" w:hAnsi="Arial Nova Cond" w:cstheme="minorHAnsi"/>
                <w:b/>
                <w:color w:val="C00000"/>
                <w:sz w:val="24"/>
                <w:szCs w:val="24"/>
              </w:rPr>
            </w:pPr>
          </w:p>
          <w:p w14:paraId="4763E367" w14:textId="71490D69" w:rsidR="006E421C" w:rsidRPr="00953875" w:rsidRDefault="006E421C" w:rsidP="006F69AF">
            <w:pPr>
              <w:jc w:val="both"/>
              <w:rPr>
                <w:rFonts w:ascii="Arial Nova Cond" w:hAnsi="Arial Nova Cond" w:cstheme="minorHAnsi"/>
                <w:b/>
                <w:color w:val="C00000"/>
                <w:sz w:val="24"/>
                <w:szCs w:val="24"/>
              </w:rPr>
            </w:pPr>
            <w:r w:rsidRPr="00953875">
              <w:rPr>
                <w:rFonts w:ascii="Arial Nova Cond" w:hAnsi="Arial Nova Cond" w:cstheme="minorHAnsi"/>
                <w:b/>
                <w:color w:val="C00000"/>
                <w:sz w:val="24"/>
                <w:szCs w:val="24"/>
              </w:rPr>
              <w:t>CRITERI DI PREMIALITA’</w:t>
            </w:r>
          </w:p>
          <w:p w14:paraId="4DADD2E0" w14:textId="2E53F048" w:rsidR="006E421C" w:rsidRPr="00953875" w:rsidRDefault="005D708E" w:rsidP="00671F28">
            <w:pPr>
              <w:pStyle w:val="Paragrafoelenco"/>
              <w:numPr>
                <w:ilvl w:val="0"/>
                <w:numId w:val="21"/>
              </w:numPr>
              <w:tabs>
                <w:tab w:val="left" w:pos="177"/>
              </w:tabs>
              <w:ind w:left="35" w:firstLine="0"/>
              <w:jc w:val="both"/>
              <w:rPr>
                <w:rFonts w:ascii="Arial Nova Cond" w:eastAsia="Times New Roman" w:hAnsi="Arial Nova Cond" w:cstheme="minorHAnsi"/>
                <w:bCs/>
                <w:lang w:eastAsia="it-IT"/>
              </w:rPr>
            </w:pPr>
            <w:r w:rsidRPr="00953875">
              <w:rPr>
                <w:rFonts w:ascii="Arial Nova Cond" w:eastAsia="Times New Roman" w:hAnsi="Arial Nova Cond" w:cstheme="minorHAnsi"/>
                <w:bCs/>
                <w:lang w:eastAsia="it-IT"/>
              </w:rPr>
              <w:t>Ricadute positive in termini occupazionali</w:t>
            </w:r>
          </w:p>
          <w:p w14:paraId="6535C24F" w14:textId="77827B32" w:rsidR="005D708E" w:rsidRPr="00953875" w:rsidRDefault="005D708E" w:rsidP="00671F28">
            <w:pPr>
              <w:pStyle w:val="Paragrafoelenco"/>
              <w:numPr>
                <w:ilvl w:val="0"/>
                <w:numId w:val="21"/>
              </w:numPr>
              <w:tabs>
                <w:tab w:val="left" w:pos="177"/>
              </w:tabs>
              <w:ind w:left="35" w:firstLine="0"/>
              <w:jc w:val="both"/>
              <w:rPr>
                <w:rFonts w:ascii="Arial Nova Cond" w:eastAsia="Times New Roman" w:hAnsi="Arial Nova Cond" w:cstheme="minorHAnsi"/>
                <w:bCs/>
                <w:lang w:eastAsia="it-IT"/>
              </w:rPr>
            </w:pPr>
            <w:r w:rsidRPr="00953875">
              <w:rPr>
                <w:rFonts w:ascii="Arial Nova Cond" w:eastAsia="Times New Roman" w:hAnsi="Arial Nova Cond" w:cstheme="minorHAnsi"/>
                <w:bCs/>
                <w:lang w:eastAsia="it-IT"/>
              </w:rPr>
              <w:t>Rilevanza della componente femminile e giovanile in termini di partecipazione societaria e/o finanziaria</w:t>
            </w:r>
            <w:r w:rsidR="00044CF5" w:rsidRPr="00953875">
              <w:rPr>
                <w:rFonts w:ascii="Arial Nova Cond" w:eastAsia="Times New Roman" w:hAnsi="Arial Nova Cond" w:cstheme="minorHAnsi"/>
                <w:bCs/>
                <w:lang w:eastAsia="it-IT"/>
              </w:rPr>
              <w:t xml:space="preserve"> al capitale sociale</w:t>
            </w:r>
          </w:p>
          <w:p w14:paraId="4DFDFAA5" w14:textId="08E15645" w:rsidR="00044CF5" w:rsidRPr="00953875" w:rsidRDefault="00044CF5" w:rsidP="00671F28">
            <w:pPr>
              <w:pStyle w:val="Paragrafoelenco"/>
              <w:numPr>
                <w:ilvl w:val="0"/>
                <w:numId w:val="21"/>
              </w:numPr>
              <w:tabs>
                <w:tab w:val="left" w:pos="177"/>
              </w:tabs>
              <w:ind w:left="35" w:firstLine="0"/>
              <w:jc w:val="both"/>
              <w:rPr>
                <w:rFonts w:ascii="Arial Nova Cond" w:hAnsi="Arial Nova Cond" w:cs="Arial"/>
                <w:strike/>
              </w:rPr>
            </w:pPr>
            <w:r w:rsidRPr="00953875">
              <w:rPr>
                <w:rFonts w:ascii="Arial Nova Cond" w:hAnsi="Arial Nova Cond" w:cs="Arial"/>
              </w:rPr>
              <w:t>Rilevanza dell’intervento rispetto al tema della disabilità</w:t>
            </w:r>
          </w:p>
          <w:p w14:paraId="6EE359C0" w14:textId="05B754B6" w:rsidR="005D708E" w:rsidRPr="00953875" w:rsidRDefault="005D708E" w:rsidP="00671F28">
            <w:pPr>
              <w:pStyle w:val="Paragrafoelenco"/>
              <w:numPr>
                <w:ilvl w:val="0"/>
                <w:numId w:val="21"/>
              </w:numPr>
              <w:tabs>
                <w:tab w:val="left" w:pos="177"/>
              </w:tabs>
              <w:ind w:left="35" w:firstLine="0"/>
              <w:jc w:val="both"/>
              <w:rPr>
                <w:rFonts w:ascii="Arial Nova Cond" w:hAnsi="Arial Nova Cond" w:cs="Arial"/>
              </w:rPr>
            </w:pPr>
            <w:r w:rsidRPr="00953875">
              <w:rPr>
                <w:rFonts w:ascii="Arial Nova Cond" w:hAnsi="Arial Nova Cond" w:cs="Arial"/>
              </w:rPr>
              <w:t>Conseguimento da parte dell’impresa proponente del “rating di legalità” (ottenuto ai sensi del Decreto del Ministero dell’Economia e delle Finanze n. 57 del 20 febbraio 2014) *</w:t>
            </w:r>
          </w:p>
          <w:p w14:paraId="65397DD1" w14:textId="62E28068" w:rsidR="005D708E" w:rsidRPr="00953875" w:rsidRDefault="005D708E" w:rsidP="00671F28">
            <w:pPr>
              <w:pStyle w:val="Paragrafoelenco"/>
              <w:numPr>
                <w:ilvl w:val="0"/>
                <w:numId w:val="21"/>
              </w:numPr>
              <w:tabs>
                <w:tab w:val="left" w:pos="177"/>
              </w:tabs>
              <w:ind w:left="35" w:firstLine="0"/>
              <w:jc w:val="both"/>
              <w:rPr>
                <w:rFonts w:ascii="Arial Nova Cond" w:hAnsi="Arial Nova Cond" w:cs="Arial"/>
              </w:rPr>
            </w:pPr>
            <w:r w:rsidRPr="00953875">
              <w:rPr>
                <w:rFonts w:ascii="Arial Nova Cond" w:hAnsi="Arial Nova Cond" w:cs="Arial"/>
              </w:rPr>
              <w:t xml:space="preserve">Localizzazione delle imprese o delle unità locali coinvolte nelle </w:t>
            </w:r>
            <w:r w:rsidRPr="00953875">
              <w:rPr>
                <w:rFonts w:ascii="Arial Nova Cond" w:hAnsi="Arial Nova Cond" w:cs="Arial"/>
                <w:b/>
                <w:bCs/>
              </w:rPr>
              <w:t>aree montane</w:t>
            </w:r>
            <w:r w:rsidRPr="00953875">
              <w:rPr>
                <w:rFonts w:ascii="Arial Nova Cond" w:hAnsi="Arial Nova Cond" w:cs="Arial"/>
              </w:rPr>
              <w:t xml:space="preserve"> così come definite ai sensi della L.R. 2/2004 e </w:t>
            </w:r>
            <w:proofErr w:type="spellStart"/>
            <w:r w:rsidRPr="00953875">
              <w:rPr>
                <w:rFonts w:ascii="Arial Nova Cond" w:hAnsi="Arial Nova Cond" w:cs="Arial"/>
              </w:rPr>
              <w:t>ss.mm.ii</w:t>
            </w:r>
            <w:proofErr w:type="spellEnd"/>
            <w:r w:rsidRPr="00953875">
              <w:rPr>
                <w:rFonts w:ascii="Arial Nova Cond" w:hAnsi="Arial Nova Cond" w:cs="Arial"/>
              </w:rPr>
              <w:t xml:space="preserve">. (“Legge per la Montagna”) e individuati dalle D.G.R. 1734/2004 e 1813/2009 e nelle </w:t>
            </w:r>
            <w:r w:rsidRPr="00953875">
              <w:rPr>
                <w:rFonts w:ascii="Arial Nova Cond" w:hAnsi="Arial Nova Cond" w:cs="Arial"/>
                <w:b/>
                <w:bCs/>
              </w:rPr>
              <w:t>aree interne</w:t>
            </w:r>
            <w:r w:rsidRPr="00953875">
              <w:rPr>
                <w:rFonts w:ascii="Arial Nova Cond" w:hAnsi="Arial Nova Cond" w:cs="Arial"/>
              </w:rPr>
              <w:t xml:space="preserve"> così come individuate dalla DGR 512 del 4/4/2022</w:t>
            </w:r>
          </w:p>
          <w:p w14:paraId="251F1535" w14:textId="2C70B886" w:rsidR="00CC0B42" w:rsidRPr="008019D5" w:rsidRDefault="00CC0B42" w:rsidP="00671F28">
            <w:pPr>
              <w:pStyle w:val="Paragrafoelenco"/>
              <w:numPr>
                <w:ilvl w:val="0"/>
                <w:numId w:val="21"/>
              </w:numPr>
              <w:tabs>
                <w:tab w:val="left" w:pos="177"/>
              </w:tabs>
              <w:ind w:left="35" w:firstLine="0"/>
              <w:jc w:val="both"/>
              <w:rPr>
                <w:rFonts w:ascii="Arial Nova Cond" w:hAnsi="Arial Nova Cond" w:cs="Arial"/>
              </w:rPr>
            </w:pPr>
            <w:r w:rsidRPr="008019D5">
              <w:rPr>
                <w:rFonts w:ascii="Arial Nova Cond" w:hAnsi="Arial Nova Cond" w:cs="Arial"/>
              </w:rPr>
              <w:t>Interventi di recupero dei materiali e di riduzione della produzione di rifiuti</w:t>
            </w:r>
            <w:r w:rsidR="00B64E38" w:rsidRPr="008019D5">
              <w:rPr>
                <w:rFonts w:ascii="Arial Nova Cond" w:hAnsi="Arial Nova Cond" w:cs="Arial"/>
              </w:rPr>
              <w:t xml:space="preserve"> (</w:t>
            </w:r>
            <w:r w:rsidR="00B64E38" w:rsidRPr="008019D5">
              <w:rPr>
                <w:rFonts w:ascii="Arial Nova Cond" w:eastAsia="Times New Roman" w:hAnsi="Arial Nova Cond" w:cstheme="minorHAnsi"/>
                <w:bCs/>
                <w:lang w:eastAsia="it-IT"/>
              </w:rPr>
              <w:t>il criterio sarà valorizzato solo in presenza di una relazione che dia evidenza di dati oggettivi e tracciabili)</w:t>
            </w:r>
          </w:p>
          <w:p w14:paraId="4540B783" w14:textId="207FBF68" w:rsidR="006E421C" w:rsidRPr="00B64E38" w:rsidRDefault="006E421C" w:rsidP="00B64E38">
            <w:pPr>
              <w:tabs>
                <w:tab w:val="left" w:pos="177"/>
              </w:tabs>
              <w:ind w:left="35"/>
              <w:jc w:val="both"/>
              <w:rPr>
                <w:rFonts w:ascii="Arial Nova Cond" w:hAnsi="Arial Nova Cond" w:cstheme="minorHAnsi"/>
                <w:b/>
                <w:color w:val="C00000"/>
                <w:sz w:val="24"/>
                <w:szCs w:val="24"/>
              </w:rPr>
            </w:pPr>
          </w:p>
        </w:tc>
      </w:tr>
      <w:tr w:rsidR="0048237A" w:rsidRPr="00953875" w14:paraId="6B19E63A" w14:textId="77777777">
        <w:tc>
          <w:tcPr>
            <w:tcW w:w="2268" w:type="dxa"/>
            <w:vAlign w:val="center"/>
          </w:tcPr>
          <w:p w14:paraId="63493D2E" w14:textId="53C313D8" w:rsidR="0048237A" w:rsidRPr="00953875" w:rsidRDefault="003F343C" w:rsidP="003F343C">
            <w:pPr>
              <w:rPr>
                <w:rFonts w:ascii="Arial Nova Cond" w:hAnsi="Arial Nova Cond" w:cstheme="minorHAnsi"/>
                <w:b/>
                <w:color w:val="C00000"/>
                <w:sz w:val="24"/>
                <w:szCs w:val="24"/>
              </w:rPr>
            </w:pPr>
            <w:r>
              <w:rPr>
                <w:rFonts w:ascii="Arial Nova Cond" w:hAnsi="Arial Nova Cond" w:cstheme="minorHAnsi"/>
                <w:b/>
                <w:color w:val="C00000"/>
                <w:sz w:val="24"/>
                <w:szCs w:val="24"/>
              </w:rPr>
              <w:lastRenderedPageBreak/>
              <w:t xml:space="preserve">CONCLUSIONE E </w:t>
            </w:r>
            <w:r w:rsidR="0048237A" w:rsidRPr="00953875">
              <w:rPr>
                <w:rFonts w:ascii="Arial Nova Cond" w:hAnsi="Arial Nova Cond" w:cstheme="minorHAnsi"/>
                <w:b/>
                <w:color w:val="C00000"/>
                <w:sz w:val="24"/>
                <w:szCs w:val="24"/>
              </w:rPr>
              <w:t>RENDICONTAZIONE</w:t>
            </w:r>
            <w:r>
              <w:rPr>
                <w:rFonts w:ascii="Arial Nova Cond" w:hAnsi="Arial Nova Cond" w:cstheme="minorHAnsi"/>
                <w:b/>
                <w:color w:val="C00000"/>
                <w:sz w:val="24"/>
                <w:szCs w:val="24"/>
              </w:rPr>
              <w:t xml:space="preserve"> DEL PROGETTO</w:t>
            </w:r>
          </w:p>
        </w:tc>
        <w:tc>
          <w:tcPr>
            <w:tcW w:w="8505" w:type="dxa"/>
            <w:vAlign w:val="center"/>
          </w:tcPr>
          <w:p w14:paraId="0BBCF544" w14:textId="3A257FDA" w:rsidR="0048237A" w:rsidRPr="00953875" w:rsidRDefault="003F343C" w:rsidP="00953875">
            <w:pPr>
              <w:spacing w:after="160" w:line="259" w:lineRule="auto"/>
              <w:rPr>
                <w:rFonts w:ascii="Arial Nova Cond" w:hAnsi="Arial Nova Cond" w:cs="Arial"/>
              </w:rPr>
            </w:pPr>
            <w:r>
              <w:rPr>
                <w:rFonts w:ascii="Arial Nova Cond" w:hAnsi="Arial Nova Cond" w:cs="Arial"/>
              </w:rPr>
              <w:t xml:space="preserve">Il progetto dovrà essere concluso </w:t>
            </w:r>
            <w:r w:rsidRPr="001F322A">
              <w:rPr>
                <w:rFonts w:ascii="Arial Nova Cond" w:hAnsi="Arial Nova Cond" w:cs="Arial"/>
                <w:b/>
                <w:bCs/>
              </w:rPr>
              <w:t>entro il 31/12/2024</w:t>
            </w:r>
            <w:r>
              <w:rPr>
                <w:rFonts w:ascii="Arial Nova Cond" w:hAnsi="Arial Nova Cond" w:cs="Arial"/>
              </w:rPr>
              <w:t xml:space="preserve"> e rendicontato entro il 15/02/25</w:t>
            </w:r>
            <w:r w:rsidR="005D708E" w:rsidRPr="00953875">
              <w:rPr>
                <w:rFonts w:ascii="Arial Nova Cond" w:hAnsi="Arial Nova Cond" w:cs="Arial"/>
              </w:rPr>
              <w:t>, salve eventuali proroghe</w:t>
            </w:r>
            <w:r>
              <w:rPr>
                <w:rFonts w:ascii="Arial Nova Cond" w:hAnsi="Arial Nova Cond" w:cs="Arial"/>
              </w:rPr>
              <w:t xml:space="preserve"> </w:t>
            </w:r>
            <w:r w:rsidR="00067B1B">
              <w:rPr>
                <w:rFonts w:ascii="Arial Nova Cond" w:hAnsi="Arial Nova Cond" w:cs="Arial"/>
              </w:rPr>
              <w:t xml:space="preserve">per un max. </w:t>
            </w:r>
            <w:r w:rsidR="00067B1B" w:rsidRPr="0081656A">
              <w:rPr>
                <w:rFonts w:ascii="Arial Nova Cond" w:hAnsi="Arial Nova Cond" w:cs="Arial"/>
                <w:highlight w:val="yellow"/>
              </w:rPr>
              <w:t xml:space="preserve">di </w:t>
            </w:r>
            <w:r w:rsidR="0081656A" w:rsidRPr="0081656A">
              <w:rPr>
                <w:rFonts w:ascii="Arial Nova Cond" w:hAnsi="Arial Nova Cond" w:cs="Arial"/>
                <w:highlight w:val="yellow"/>
              </w:rPr>
              <w:t>6</w:t>
            </w:r>
            <w:r w:rsidR="00067B1B" w:rsidRPr="0081656A">
              <w:rPr>
                <w:rFonts w:ascii="Arial Nova Cond" w:hAnsi="Arial Nova Cond" w:cs="Arial"/>
                <w:highlight w:val="yellow"/>
              </w:rPr>
              <w:t xml:space="preserve"> mesi</w:t>
            </w:r>
            <w:r w:rsidR="00067B1B">
              <w:rPr>
                <w:rFonts w:ascii="Arial Nova Cond" w:hAnsi="Arial Nova Cond" w:cs="Arial"/>
              </w:rPr>
              <w:t xml:space="preserve"> a fronte </w:t>
            </w:r>
            <w:r w:rsidR="001A3A2E">
              <w:rPr>
                <w:rFonts w:ascii="Arial Nova Cond" w:hAnsi="Arial Nova Cond" w:cs="Arial"/>
              </w:rPr>
              <w:t xml:space="preserve">di richieste debitamente </w:t>
            </w:r>
            <w:r>
              <w:rPr>
                <w:rFonts w:ascii="Arial Nova Cond" w:hAnsi="Arial Nova Cond" w:cs="Arial"/>
              </w:rPr>
              <w:t>motivate.</w:t>
            </w:r>
          </w:p>
        </w:tc>
      </w:tr>
    </w:tbl>
    <w:p w14:paraId="5128E542" w14:textId="1B023310" w:rsidR="00374F08" w:rsidRPr="00374F08" w:rsidRDefault="00374F08" w:rsidP="00374F08">
      <w:pPr>
        <w:tabs>
          <w:tab w:val="left" w:pos="990"/>
        </w:tabs>
      </w:pPr>
    </w:p>
    <w:sectPr w:rsidR="00374F08" w:rsidRPr="00374F08" w:rsidSect="00374F08">
      <w:headerReference w:type="default" r:id="rId13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A10E2" w14:textId="77777777" w:rsidR="00B108CF" w:rsidRDefault="00B108CF" w:rsidP="00D62C4F">
      <w:pPr>
        <w:spacing w:after="0" w:line="240" w:lineRule="auto"/>
      </w:pPr>
      <w:r>
        <w:separator/>
      </w:r>
    </w:p>
  </w:endnote>
  <w:endnote w:type="continuationSeparator" w:id="0">
    <w:p w14:paraId="0AF2C559" w14:textId="77777777" w:rsidR="00B108CF" w:rsidRDefault="00B108CF" w:rsidP="00D62C4F">
      <w:pPr>
        <w:spacing w:after="0" w:line="240" w:lineRule="auto"/>
      </w:pPr>
      <w:r>
        <w:continuationSeparator/>
      </w:r>
    </w:p>
  </w:endnote>
  <w:endnote w:type="continuationNotice" w:id="1">
    <w:p w14:paraId="215239DF" w14:textId="77777777" w:rsidR="00B108CF" w:rsidRDefault="00B108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4D"/>
    <w:family w:val="auto"/>
    <w:pitch w:val="variable"/>
    <w:sig w:usb0="A00002FF" w:usb1="5000205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A1400" w14:textId="77777777" w:rsidR="00B108CF" w:rsidRDefault="00B108CF" w:rsidP="00D62C4F">
      <w:pPr>
        <w:spacing w:after="0" w:line="240" w:lineRule="auto"/>
      </w:pPr>
      <w:r>
        <w:separator/>
      </w:r>
    </w:p>
  </w:footnote>
  <w:footnote w:type="continuationSeparator" w:id="0">
    <w:p w14:paraId="565A2E31" w14:textId="77777777" w:rsidR="00B108CF" w:rsidRDefault="00B108CF" w:rsidP="00D62C4F">
      <w:pPr>
        <w:spacing w:after="0" w:line="240" w:lineRule="auto"/>
      </w:pPr>
      <w:r>
        <w:continuationSeparator/>
      </w:r>
    </w:p>
  </w:footnote>
  <w:footnote w:type="continuationNotice" w:id="1">
    <w:p w14:paraId="27E65DD1" w14:textId="77777777" w:rsidR="00B108CF" w:rsidRDefault="00B108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B2C60" w14:textId="7B05572E" w:rsidR="00D62C4F" w:rsidRDefault="00D62C4F">
    <w:pPr>
      <w:pStyle w:val="Intestazione"/>
    </w:pPr>
    <w:r>
      <w:ptab w:relativeTo="margin" w:alignment="center" w:leader="none"/>
    </w:r>
    <w:r>
      <w:ptab w:relativeTo="margin" w:alignment="right" w:leader="none"/>
    </w:r>
    <w:r w:rsidR="00796E5A">
      <w:fldChar w:fldCharType="begin"/>
    </w:r>
    <w:r w:rsidR="00796E5A">
      <w:instrText xml:space="preserve"> TIME \@ "d MMMM yyyy" </w:instrText>
    </w:r>
    <w:r w:rsidR="00796E5A">
      <w:fldChar w:fldCharType="separate"/>
    </w:r>
    <w:r w:rsidR="0044093E">
      <w:rPr>
        <w:noProof/>
      </w:rPr>
      <w:t>6 aprile 2023</w:t>
    </w:r>
    <w:r w:rsidR="00796E5A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6D8F"/>
    <w:multiLevelType w:val="hybridMultilevel"/>
    <w:tmpl w:val="BBB0DE14"/>
    <w:lvl w:ilvl="0" w:tplc="0410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22A0BA4"/>
    <w:multiLevelType w:val="hybridMultilevel"/>
    <w:tmpl w:val="A4B05D92"/>
    <w:lvl w:ilvl="0" w:tplc="A71EAE62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47DA0"/>
    <w:multiLevelType w:val="hybridMultilevel"/>
    <w:tmpl w:val="48DA360C"/>
    <w:lvl w:ilvl="0" w:tplc="0410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>
    <w:nsid w:val="134A3C2E"/>
    <w:multiLevelType w:val="hybridMultilevel"/>
    <w:tmpl w:val="6CC05A62"/>
    <w:lvl w:ilvl="0" w:tplc="5E6A9B44">
      <w:start w:val="1"/>
      <w:numFmt w:val="bullet"/>
      <w:lvlText w:val="-"/>
      <w:lvlJc w:val="left"/>
      <w:pPr>
        <w:ind w:left="360" w:hanging="360"/>
      </w:pPr>
      <w:rPr>
        <w:rFonts w:ascii="Arial Nova Cond" w:eastAsiaTheme="minorHAnsi" w:hAnsi="Arial Nova C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15B87427"/>
    <w:multiLevelType w:val="hybridMultilevel"/>
    <w:tmpl w:val="1D6C3ED6"/>
    <w:lvl w:ilvl="0" w:tplc="4A3AF644">
      <w:numFmt w:val="bullet"/>
      <w:lvlText w:val="-"/>
      <w:lvlJc w:val="left"/>
      <w:pPr>
        <w:ind w:left="720" w:hanging="360"/>
      </w:pPr>
      <w:rPr>
        <w:rFonts w:ascii="Raleway" w:eastAsiaTheme="minorHAnsi" w:hAnsi="Raleway" w:cs="Raleway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54534"/>
    <w:multiLevelType w:val="hybridMultilevel"/>
    <w:tmpl w:val="62CC92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C4AB8"/>
    <w:multiLevelType w:val="hybridMultilevel"/>
    <w:tmpl w:val="DF2C1CFC"/>
    <w:lvl w:ilvl="0" w:tplc="4A0E551E">
      <w:start w:val="3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E20E4"/>
    <w:multiLevelType w:val="hybridMultilevel"/>
    <w:tmpl w:val="2602664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801D81"/>
    <w:multiLevelType w:val="hybridMultilevel"/>
    <w:tmpl w:val="174AD168"/>
    <w:lvl w:ilvl="0" w:tplc="676AC780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22B35DF9"/>
    <w:multiLevelType w:val="multilevel"/>
    <w:tmpl w:val="79064A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592237"/>
    <w:multiLevelType w:val="hybridMultilevel"/>
    <w:tmpl w:val="BB845586"/>
    <w:lvl w:ilvl="0" w:tplc="DE341F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209DF"/>
    <w:multiLevelType w:val="multilevel"/>
    <w:tmpl w:val="79064A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212F65"/>
    <w:multiLevelType w:val="hybridMultilevel"/>
    <w:tmpl w:val="AA529006"/>
    <w:lvl w:ilvl="0" w:tplc="8CB2FBB4">
      <w:start w:val="44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57F19"/>
    <w:multiLevelType w:val="hybridMultilevel"/>
    <w:tmpl w:val="51441E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73170"/>
    <w:multiLevelType w:val="hybridMultilevel"/>
    <w:tmpl w:val="BD0C18BC"/>
    <w:lvl w:ilvl="0" w:tplc="0410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5">
    <w:nsid w:val="54520CB4"/>
    <w:multiLevelType w:val="hybridMultilevel"/>
    <w:tmpl w:val="08A4F486"/>
    <w:lvl w:ilvl="0" w:tplc="A642DF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47137"/>
    <w:multiLevelType w:val="hybridMultilevel"/>
    <w:tmpl w:val="4FE691A6"/>
    <w:lvl w:ilvl="0" w:tplc="676AC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E33467"/>
    <w:multiLevelType w:val="hybridMultilevel"/>
    <w:tmpl w:val="403E036C"/>
    <w:lvl w:ilvl="0" w:tplc="A71EAE62">
      <w:start w:val="1"/>
      <w:numFmt w:val="bullet"/>
      <w:lvlText w:val="-"/>
      <w:lvlJc w:val="left"/>
      <w:pPr>
        <w:ind w:left="1782" w:hanging="360"/>
      </w:pPr>
      <w:rPr>
        <w:rFonts w:ascii="Arial Nova Cond" w:eastAsiaTheme="minorHAnsi" w:hAnsi="Arial Nova C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8">
    <w:nsid w:val="653E3F5A"/>
    <w:multiLevelType w:val="hybridMultilevel"/>
    <w:tmpl w:val="4B3237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232D4"/>
    <w:multiLevelType w:val="hybridMultilevel"/>
    <w:tmpl w:val="6930E25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9890440"/>
    <w:multiLevelType w:val="hybridMultilevel"/>
    <w:tmpl w:val="A5425520"/>
    <w:lvl w:ilvl="0" w:tplc="08120608">
      <w:numFmt w:val="bullet"/>
      <w:lvlText w:val="-"/>
      <w:lvlJc w:val="left"/>
      <w:pPr>
        <w:ind w:left="720" w:hanging="360"/>
      </w:pPr>
      <w:rPr>
        <w:rFonts w:ascii="Raleway" w:eastAsiaTheme="minorHAnsi" w:hAnsi="Raleway" w:cs="Raleway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A2EC4"/>
    <w:multiLevelType w:val="hybridMultilevel"/>
    <w:tmpl w:val="6C8E155E"/>
    <w:lvl w:ilvl="0" w:tplc="676AC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FA3BC9"/>
    <w:multiLevelType w:val="hybridMultilevel"/>
    <w:tmpl w:val="BBEE434A"/>
    <w:lvl w:ilvl="0" w:tplc="B0482884"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236562"/>
    <w:multiLevelType w:val="hybridMultilevel"/>
    <w:tmpl w:val="F83805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527A3C"/>
    <w:multiLevelType w:val="hybridMultilevel"/>
    <w:tmpl w:val="BFA223A4"/>
    <w:lvl w:ilvl="0" w:tplc="C2CA54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A3292"/>
    <w:multiLevelType w:val="multilevel"/>
    <w:tmpl w:val="79064A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"/>
  </w:num>
  <w:num w:numId="3">
    <w:abstractNumId w:val="14"/>
  </w:num>
  <w:num w:numId="4">
    <w:abstractNumId w:val="8"/>
  </w:num>
  <w:num w:numId="5">
    <w:abstractNumId w:val="6"/>
  </w:num>
  <w:num w:numId="6">
    <w:abstractNumId w:val="9"/>
  </w:num>
  <w:num w:numId="7">
    <w:abstractNumId w:val="17"/>
  </w:num>
  <w:num w:numId="8">
    <w:abstractNumId w:val="19"/>
  </w:num>
  <w:num w:numId="9">
    <w:abstractNumId w:val="5"/>
  </w:num>
  <w:num w:numId="10">
    <w:abstractNumId w:val="22"/>
  </w:num>
  <w:num w:numId="11">
    <w:abstractNumId w:val="16"/>
  </w:num>
  <w:num w:numId="12">
    <w:abstractNumId w:val="20"/>
  </w:num>
  <w:num w:numId="13">
    <w:abstractNumId w:val="15"/>
  </w:num>
  <w:num w:numId="14">
    <w:abstractNumId w:val="10"/>
  </w:num>
  <w:num w:numId="15">
    <w:abstractNumId w:val="4"/>
  </w:num>
  <w:num w:numId="16">
    <w:abstractNumId w:val="18"/>
  </w:num>
  <w:num w:numId="17">
    <w:abstractNumId w:val="7"/>
  </w:num>
  <w:num w:numId="18">
    <w:abstractNumId w:val="12"/>
  </w:num>
  <w:num w:numId="19">
    <w:abstractNumId w:val="23"/>
  </w:num>
  <w:num w:numId="20">
    <w:abstractNumId w:val="13"/>
  </w:num>
  <w:num w:numId="21">
    <w:abstractNumId w:val="3"/>
  </w:num>
  <w:num w:numId="22">
    <w:abstractNumId w:val="0"/>
  </w:num>
  <w:num w:numId="23">
    <w:abstractNumId w:val="11"/>
  </w:num>
  <w:num w:numId="24">
    <w:abstractNumId w:val="25"/>
  </w:num>
  <w:num w:numId="25">
    <w:abstractNumId w:val="2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08"/>
    <w:rsid w:val="00006585"/>
    <w:rsid w:val="000319F2"/>
    <w:rsid w:val="00044CF5"/>
    <w:rsid w:val="00064B3C"/>
    <w:rsid w:val="00064ED8"/>
    <w:rsid w:val="00067B1B"/>
    <w:rsid w:val="000A1030"/>
    <w:rsid w:val="000B5745"/>
    <w:rsid w:val="000E3073"/>
    <w:rsid w:val="00104EAF"/>
    <w:rsid w:val="00113641"/>
    <w:rsid w:val="00160F66"/>
    <w:rsid w:val="00196B99"/>
    <w:rsid w:val="001A2F75"/>
    <w:rsid w:val="001A3A2E"/>
    <w:rsid w:val="001E143A"/>
    <w:rsid w:val="001F322A"/>
    <w:rsid w:val="001F37B8"/>
    <w:rsid w:val="00201CB5"/>
    <w:rsid w:val="00204FA1"/>
    <w:rsid w:val="002177DE"/>
    <w:rsid w:val="002265DD"/>
    <w:rsid w:val="00233B52"/>
    <w:rsid w:val="00240B8F"/>
    <w:rsid w:val="0025294D"/>
    <w:rsid w:val="00262C52"/>
    <w:rsid w:val="002701AF"/>
    <w:rsid w:val="00275835"/>
    <w:rsid w:val="00281D72"/>
    <w:rsid w:val="0029777C"/>
    <w:rsid w:val="002C7762"/>
    <w:rsid w:val="002D7DF7"/>
    <w:rsid w:val="002E0C4B"/>
    <w:rsid w:val="002E5A2C"/>
    <w:rsid w:val="00302B10"/>
    <w:rsid w:val="00304307"/>
    <w:rsid w:val="003058D8"/>
    <w:rsid w:val="0031283A"/>
    <w:rsid w:val="0034120C"/>
    <w:rsid w:val="003500E1"/>
    <w:rsid w:val="003560DE"/>
    <w:rsid w:val="00374F08"/>
    <w:rsid w:val="00385145"/>
    <w:rsid w:val="00391B37"/>
    <w:rsid w:val="00396CD6"/>
    <w:rsid w:val="003A3197"/>
    <w:rsid w:val="003B0B31"/>
    <w:rsid w:val="003D067C"/>
    <w:rsid w:val="003D2EFA"/>
    <w:rsid w:val="003F343C"/>
    <w:rsid w:val="00403EE3"/>
    <w:rsid w:val="004115A4"/>
    <w:rsid w:val="00420097"/>
    <w:rsid w:val="004322C3"/>
    <w:rsid w:val="0044093E"/>
    <w:rsid w:val="004500E6"/>
    <w:rsid w:val="00456EBE"/>
    <w:rsid w:val="00463A08"/>
    <w:rsid w:val="00471E79"/>
    <w:rsid w:val="00476765"/>
    <w:rsid w:val="00480198"/>
    <w:rsid w:val="0048237A"/>
    <w:rsid w:val="004A1CBA"/>
    <w:rsid w:val="004C3FF7"/>
    <w:rsid w:val="004D5813"/>
    <w:rsid w:val="004E5EC5"/>
    <w:rsid w:val="004F0229"/>
    <w:rsid w:val="0053245F"/>
    <w:rsid w:val="00561B6C"/>
    <w:rsid w:val="00565419"/>
    <w:rsid w:val="005713A9"/>
    <w:rsid w:val="005B2013"/>
    <w:rsid w:val="005B2DD7"/>
    <w:rsid w:val="005D5B72"/>
    <w:rsid w:val="005D688E"/>
    <w:rsid w:val="005D708E"/>
    <w:rsid w:val="005F055F"/>
    <w:rsid w:val="00602B33"/>
    <w:rsid w:val="006143BF"/>
    <w:rsid w:val="00632B37"/>
    <w:rsid w:val="0065464C"/>
    <w:rsid w:val="00657DF6"/>
    <w:rsid w:val="00667514"/>
    <w:rsid w:val="00671F28"/>
    <w:rsid w:val="0068682C"/>
    <w:rsid w:val="006A31D5"/>
    <w:rsid w:val="006B231D"/>
    <w:rsid w:val="006B3913"/>
    <w:rsid w:val="006D2AC1"/>
    <w:rsid w:val="006D6512"/>
    <w:rsid w:val="006D7FFE"/>
    <w:rsid w:val="006E2409"/>
    <w:rsid w:val="006E421C"/>
    <w:rsid w:val="006F2DBE"/>
    <w:rsid w:val="006F69AF"/>
    <w:rsid w:val="007157D4"/>
    <w:rsid w:val="00721657"/>
    <w:rsid w:val="00730518"/>
    <w:rsid w:val="0077218B"/>
    <w:rsid w:val="007744A9"/>
    <w:rsid w:val="00796E5A"/>
    <w:rsid w:val="007F6832"/>
    <w:rsid w:val="0080095C"/>
    <w:rsid w:val="008019D5"/>
    <w:rsid w:val="0081656A"/>
    <w:rsid w:val="00820655"/>
    <w:rsid w:val="008206B3"/>
    <w:rsid w:val="008257B0"/>
    <w:rsid w:val="00840C13"/>
    <w:rsid w:val="00853BD8"/>
    <w:rsid w:val="00894C91"/>
    <w:rsid w:val="008A22A2"/>
    <w:rsid w:val="008A67D5"/>
    <w:rsid w:val="008A7100"/>
    <w:rsid w:val="008F133E"/>
    <w:rsid w:val="008F45E8"/>
    <w:rsid w:val="008F6917"/>
    <w:rsid w:val="00906F60"/>
    <w:rsid w:val="00907CA9"/>
    <w:rsid w:val="00912AE0"/>
    <w:rsid w:val="00916C8E"/>
    <w:rsid w:val="00947BBC"/>
    <w:rsid w:val="009500EE"/>
    <w:rsid w:val="00953875"/>
    <w:rsid w:val="0095413D"/>
    <w:rsid w:val="00954205"/>
    <w:rsid w:val="00957F89"/>
    <w:rsid w:val="00974193"/>
    <w:rsid w:val="00983070"/>
    <w:rsid w:val="009946F8"/>
    <w:rsid w:val="009B2924"/>
    <w:rsid w:val="009C0DD8"/>
    <w:rsid w:val="00A5028E"/>
    <w:rsid w:val="00A84405"/>
    <w:rsid w:val="00AA0998"/>
    <w:rsid w:val="00AA4743"/>
    <w:rsid w:val="00AB5775"/>
    <w:rsid w:val="00AC7F5A"/>
    <w:rsid w:val="00AD146A"/>
    <w:rsid w:val="00B0321D"/>
    <w:rsid w:val="00B108CF"/>
    <w:rsid w:val="00B16A8F"/>
    <w:rsid w:val="00B23306"/>
    <w:rsid w:val="00B26E9D"/>
    <w:rsid w:val="00B35C30"/>
    <w:rsid w:val="00B4402F"/>
    <w:rsid w:val="00B54FAE"/>
    <w:rsid w:val="00B56CC6"/>
    <w:rsid w:val="00B64E38"/>
    <w:rsid w:val="00B659C3"/>
    <w:rsid w:val="00B8001E"/>
    <w:rsid w:val="00B8025F"/>
    <w:rsid w:val="00B823E4"/>
    <w:rsid w:val="00B823ED"/>
    <w:rsid w:val="00BA49D9"/>
    <w:rsid w:val="00BB3991"/>
    <w:rsid w:val="00BB7F81"/>
    <w:rsid w:val="00BF0888"/>
    <w:rsid w:val="00C016D5"/>
    <w:rsid w:val="00C047AB"/>
    <w:rsid w:val="00C15ED2"/>
    <w:rsid w:val="00C34EC7"/>
    <w:rsid w:val="00C50BD2"/>
    <w:rsid w:val="00C6194C"/>
    <w:rsid w:val="00C712A9"/>
    <w:rsid w:val="00CA14E4"/>
    <w:rsid w:val="00CC0B42"/>
    <w:rsid w:val="00CC7F11"/>
    <w:rsid w:val="00D11A89"/>
    <w:rsid w:val="00D37ECA"/>
    <w:rsid w:val="00D62C4F"/>
    <w:rsid w:val="00D63585"/>
    <w:rsid w:val="00D74FEE"/>
    <w:rsid w:val="00D7559D"/>
    <w:rsid w:val="00DE3A67"/>
    <w:rsid w:val="00E111CD"/>
    <w:rsid w:val="00E42DE7"/>
    <w:rsid w:val="00E4636E"/>
    <w:rsid w:val="00E470AD"/>
    <w:rsid w:val="00E55954"/>
    <w:rsid w:val="00E94A8F"/>
    <w:rsid w:val="00EA24BB"/>
    <w:rsid w:val="00EB0988"/>
    <w:rsid w:val="00ED7462"/>
    <w:rsid w:val="00F0405C"/>
    <w:rsid w:val="00F05D2A"/>
    <w:rsid w:val="00F24994"/>
    <w:rsid w:val="00F37A8D"/>
    <w:rsid w:val="00F45E80"/>
    <w:rsid w:val="00F94CE6"/>
    <w:rsid w:val="00FC4BCC"/>
    <w:rsid w:val="00FE0D39"/>
    <w:rsid w:val="00FE14A4"/>
    <w:rsid w:val="00FE7AE9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A9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74F08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2AE0"/>
    <w:pPr>
      <w:ind w:left="720"/>
      <w:contextualSpacing/>
    </w:pPr>
  </w:style>
  <w:style w:type="paragraph" w:customStyle="1" w:styleId="Default">
    <w:name w:val="Default"/>
    <w:rsid w:val="0053245F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kern w:val="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53245F"/>
    <w:pPr>
      <w:spacing w:line="160" w:lineRule="atLeast"/>
    </w:pPr>
    <w:rPr>
      <w:rFonts w:cstheme="minorBidi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D62C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2C4F"/>
  </w:style>
  <w:style w:type="paragraph" w:styleId="Pidipagina">
    <w:name w:val="footer"/>
    <w:basedOn w:val="Normale"/>
    <w:link w:val="PidipaginaCarattere"/>
    <w:uiPriority w:val="99"/>
    <w:unhideWhenUsed/>
    <w:rsid w:val="00D62C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2C4F"/>
  </w:style>
  <w:style w:type="character" w:customStyle="1" w:styleId="normaltextrun">
    <w:name w:val="normaltextrun"/>
    <w:basedOn w:val="Carpredefinitoparagrafo"/>
    <w:rsid w:val="00B8025F"/>
  </w:style>
  <w:style w:type="character" w:customStyle="1" w:styleId="eop">
    <w:name w:val="eop"/>
    <w:basedOn w:val="Carpredefinitoparagrafo"/>
    <w:rsid w:val="00B802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74F08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2AE0"/>
    <w:pPr>
      <w:ind w:left="720"/>
      <w:contextualSpacing/>
    </w:pPr>
  </w:style>
  <w:style w:type="paragraph" w:customStyle="1" w:styleId="Default">
    <w:name w:val="Default"/>
    <w:rsid w:val="0053245F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kern w:val="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53245F"/>
    <w:pPr>
      <w:spacing w:line="160" w:lineRule="atLeast"/>
    </w:pPr>
    <w:rPr>
      <w:rFonts w:cstheme="minorBidi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D62C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2C4F"/>
  </w:style>
  <w:style w:type="paragraph" w:styleId="Pidipagina">
    <w:name w:val="footer"/>
    <w:basedOn w:val="Normale"/>
    <w:link w:val="PidipaginaCarattere"/>
    <w:uiPriority w:val="99"/>
    <w:unhideWhenUsed/>
    <w:rsid w:val="00D62C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2C4F"/>
  </w:style>
  <w:style w:type="character" w:customStyle="1" w:styleId="normaltextrun">
    <w:name w:val="normaltextrun"/>
    <w:basedOn w:val="Carpredefinitoparagrafo"/>
    <w:rsid w:val="00B8025F"/>
  </w:style>
  <w:style w:type="character" w:customStyle="1" w:styleId="eop">
    <w:name w:val="eop"/>
    <w:basedOn w:val="Carpredefinitoparagrafo"/>
    <w:rsid w:val="00B802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B634332EE3354BAB41E983F4769F99" ma:contentTypeVersion="4" ma:contentTypeDescription="Creare un nuovo documento." ma:contentTypeScope="" ma:versionID="fc2e82b2d982682022a2c4f8d15c0052">
  <xsd:schema xmlns:xsd="http://www.w3.org/2001/XMLSchema" xmlns:xs="http://www.w3.org/2001/XMLSchema" xmlns:p="http://schemas.microsoft.com/office/2006/metadata/properties" xmlns:ns2="9a94956c-5e7f-4c1f-ad2f-6c286acf7502" xmlns:ns3="b96f4b2b-1cee-4a88-ad53-e66ae3f493f3" targetNamespace="http://schemas.microsoft.com/office/2006/metadata/properties" ma:root="true" ma:fieldsID="cb6bc9db5e441b4c889268aa5e3e9bf8" ns2:_="" ns3:_="">
    <xsd:import namespace="9a94956c-5e7f-4c1f-ad2f-6c286acf7502"/>
    <xsd:import namespace="b96f4b2b-1cee-4a88-ad53-e66ae3f493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956c-5e7f-4c1f-ad2f-6c286acf7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4b2b-1cee-4a88-ad53-e66ae3f49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DAFC6-67AB-4EDF-BDD5-8E771B9D1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4956c-5e7f-4c1f-ad2f-6c286acf7502"/>
    <ds:schemaRef ds:uri="b96f4b2b-1cee-4a88-ad53-e66ae3f49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434C6E-CB11-4085-A69C-A36B8EDDEFE5}">
  <ds:schemaRefs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b96f4b2b-1cee-4a88-ad53-e66ae3f493f3"/>
    <ds:schemaRef ds:uri="9a94956c-5e7f-4c1f-ad2f-6c286acf750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93E4510-0718-44AA-964D-D8E022B054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0E5C98-AA03-4BE9-BFA8-BD7289E3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1205</Words>
  <Characters>6872</Characters>
  <Application>Microsoft Office Word</Application>
  <DocSecurity>4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Pappacena</dc:creator>
  <cp:lastModifiedBy>giulia</cp:lastModifiedBy>
  <cp:revision>2</cp:revision>
  <cp:lastPrinted>2023-03-15T22:20:00Z</cp:lastPrinted>
  <dcterms:created xsi:type="dcterms:W3CDTF">2023-04-06T08:10:00Z</dcterms:created>
  <dcterms:modified xsi:type="dcterms:W3CDTF">2023-04-06T08:10:00Z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0x010100F8B634332EE3354BAB41E983F4769F99</vt:lpwstr>
  </property>
</Properties>
</file>